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1401" w:rsidRDefault="00E91F6D" w:rsidP="006D6B8B">
      <w:pPr>
        <w:jc w:val="center"/>
        <w:rPr>
          <w:rFonts w:cs="Arial"/>
          <w:b/>
        </w:rPr>
      </w:pPr>
      <w:r>
        <w:rPr>
          <w:rFonts w:cs="Arial"/>
          <w:b/>
        </w:rPr>
        <w:t>EFB343</w:t>
      </w:r>
      <w:r w:rsidR="00D54741" w:rsidRPr="00872461">
        <w:rPr>
          <w:rFonts w:cs="Arial"/>
          <w:b/>
        </w:rPr>
        <w:t xml:space="preserve"> </w:t>
      </w:r>
      <w:r>
        <w:rPr>
          <w:rFonts w:cs="Arial"/>
          <w:b/>
        </w:rPr>
        <w:t xml:space="preserve">Corporate </w:t>
      </w:r>
      <w:r w:rsidR="006121F9">
        <w:rPr>
          <w:rFonts w:cs="Arial"/>
          <w:b/>
        </w:rPr>
        <w:t>Finance</w:t>
      </w:r>
      <w:r w:rsidR="001701C4">
        <w:rPr>
          <w:rFonts w:cs="Arial"/>
          <w:b/>
        </w:rPr>
        <w:t xml:space="preserve"> (Sem 2</w:t>
      </w:r>
      <w:r w:rsidR="00E02489">
        <w:rPr>
          <w:rFonts w:cs="Arial"/>
          <w:b/>
        </w:rPr>
        <w:t>, 201</w:t>
      </w:r>
      <w:r w:rsidR="00B8656B">
        <w:rPr>
          <w:rFonts w:cs="Arial"/>
          <w:b/>
        </w:rPr>
        <w:t>9</w:t>
      </w:r>
      <w:r w:rsidR="00D54741" w:rsidRPr="00872461">
        <w:rPr>
          <w:rFonts w:cs="Arial"/>
          <w:b/>
        </w:rPr>
        <w:t>)</w:t>
      </w:r>
      <w:r w:rsidR="009E1401">
        <w:rPr>
          <w:rFonts w:cs="Arial"/>
          <w:b/>
        </w:rPr>
        <w:t xml:space="preserve"> </w:t>
      </w:r>
    </w:p>
    <w:p w:rsidR="006D6B8B" w:rsidRPr="00872461" w:rsidRDefault="006D6B8B" w:rsidP="006D6B8B">
      <w:pPr>
        <w:jc w:val="center"/>
        <w:rPr>
          <w:rFonts w:cs="Arial"/>
          <w:b/>
        </w:rPr>
      </w:pPr>
      <w:r w:rsidRPr="00872461">
        <w:rPr>
          <w:rFonts w:cs="Arial"/>
          <w:b/>
        </w:rPr>
        <w:t>Assignment Criter</w:t>
      </w:r>
      <w:r w:rsidR="009E1401">
        <w:rPr>
          <w:rFonts w:cs="Arial"/>
          <w:b/>
        </w:rPr>
        <w:t>ia Sheet —</w:t>
      </w:r>
      <w:r w:rsidR="00784B20" w:rsidRPr="00872461">
        <w:rPr>
          <w:rFonts w:cs="Arial"/>
          <w:b/>
        </w:rPr>
        <w:t xml:space="preserve"> </w:t>
      </w:r>
      <w:r w:rsidR="00E91F6D">
        <w:rPr>
          <w:rFonts w:cs="Arial"/>
          <w:b/>
        </w:rPr>
        <w:t>Valuation Project (</w:t>
      </w:r>
      <w:r w:rsidR="00E02489">
        <w:rPr>
          <w:rFonts w:cs="Arial"/>
          <w:b/>
        </w:rPr>
        <w:t>4</w:t>
      </w:r>
      <w:r w:rsidR="00E91F6D">
        <w:rPr>
          <w:rFonts w:cs="Arial"/>
          <w:b/>
        </w:rPr>
        <w:t>0</w:t>
      </w:r>
      <w:r w:rsidR="00D54741" w:rsidRPr="00872461">
        <w:rPr>
          <w:rFonts w:cs="Arial"/>
          <w:b/>
        </w:rPr>
        <w:t>%)</w:t>
      </w:r>
    </w:p>
    <w:p w:rsidR="00A424D0" w:rsidRPr="009E1401" w:rsidRDefault="00A424D0" w:rsidP="006D6B8B">
      <w:pPr>
        <w:jc w:val="center"/>
        <w:rPr>
          <w:rFonts w:cs="Arial"/>
          <w:b/>
          <w:sz w:val="4"/>
        </w:rPr>
      </w:pPr>
    </w:p>
    <w:p w:rsidR="00465B2F" w:rsidRDefault="00A424D0" w:rsidP="004E6B0A">
      <w:pPr>
        <w:rPr>
          <w:rFonts w:cs="Arial"/>
          <w:b/>
        </w:rPr>
      </w:pPr>
      <w:r w:rsidRPr="00872461">
        <w:rPr>
          <w:rFonts w:cs="Arial"/>
          <w:b/>
        </w:rPr>
        <w:t>Student Name</w:t>
      </w:r>
      <w:r w:rsidR="00465B2F">
        <w:rPr>
          <w:rFonts w:cs="Arial"/>
          <w:b/>
        </w:rPr>
        <w:t>s</w:t>
      </w:r>
      <w:r w:rsidR="004E6B0A">
        <w:rPr>
          <w:rFonts w:cs="Arial"/>
          <w:b/>
        </w:rPr>
        <w:t xml:space="preserve"> (student numbers): </w:t>
      </w:r>
    </w:p>
    <w:p w:rsidR="004E6B0A" w:rsidRDefault="004E6B0A" w:rsidP="004E6B0A">
      <w:pPr>
        <w:rPr>
          <w:rFonts w:cs="Arial"/>
          <w:b/>
        </w:rPr>
      </w:pPr>
    </w:p>
    <w:p w:rsidR="004E6B0A" w:rsidRDefault="004E6B0A" w:rsidP="004E6B0A">
      <w:pPr>
        <w:rPr>
          <w:rFonts w:cs="Arial"/>
          <w:b/>
        </w:rPr>
      </w:pPr>
    </w:p>
    <w:p w:rsidR="004E6B0A" w:rsidRPr="00872461" w:rsidRDefault="004E6B0A" w:rsidP="004E6B0A">
      <w:pPr>
        <w:rPr>
          <w:rFonts w:cs="Arial"/>
          <w:b/>
        </w:rPr>
      </w:pPr>
    </w:p>
    <w:p w:rsidR="00D54741" w:rsidRPr="00D54741" w:rsidRDefault="00D54741" w:rsidP="00A424D0">
      <w:pPr>
        <w:rPr>
          <w:b/>
          <w:sz w:val="4"/>
        </w:rPr>
      </w:pPr>
    </w:p>
    <w:tbl>
      <w:tblPr>
        <w:tblStyle w:val="TableGrid"/>
        <w:tblW w:w="15920" w:type="dxa"/>
        <w:tblLook w:val="04A0" w:firstRow="1" w:lastRow="0" w:firstColumn="1" w:lastColumn="0" w:noHBand="0" w:noVBand="1"/>
      </w:tblPr>
      <w:tblGrid>
        <w:gridCol w:w="2105"/>
        <w:gridCol w:w="2416"/>
        <w:gridCol w:w="2383"/>
        <w:gridCol w:w="2611"/>
        <w:gridCol w:w="2840"/>
        <w:gridCol w:w="2637"/>
        <w:gridCol w:w="928"/>
      </w:tblGrid>
      <w:tr w:rsidR="00E91F6D" w:rsidRPr="0041213F" w:rsidTr="00E91F6D">
        <w:trPr>
          <w:trHeight w:val="304"/>
        </w:trPr>
        <w:tc>
          <w:tcPr>
            <w:tcW w:w="2105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E91F6D" w:rsidRPr="0041213F" w:rsidRDefault="00E91F6D" w:rsidP="00A25EB7">
            <w:pPr>
              <w:jc w:val="center"/>
              <w:rPr>
                <w:b/>
                <w:szCs w:val="20"/>
              </w:rPr>
            </w:pPr>
            <w:r w:rsidRPr="0041213F">
              <w:rPr>
                <w:b/>
                <w:szCs w:val="20"/>
              </w:rPr>
              <w:t>Criteria</w:t>
            </w:r>
          </w:p>
        </w:tc>
        <w:tc>
          <w:tcPr>
            <w:tcW w:w="2416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E91F6D" w:rsidRPr="0041213F" w:rsidRDefault="00E91F6D" w:rsidP="00A25EB7">
            <w:pPr>
              <w:jc w:val="center"/>
              <w:rPr>
                <w:b/>
                <w:szCs w:val="20"/>
              </w:rPr>
            </w:pPr>
            <w:r w:rsidRPr="0041213F">
              <w:rPr>
                <w:b/>
                <w:szCs w:val="20"/>
              </w:rPr>
              <w:t>7</w:t>
            </w:r>
          </w:p>
        </w:tc>
        <w:tc>
          <w:tcPr>
            <w:tcW w:w="2383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E91F6D" w:rsidRPr="0041213F" w:rsidRDefault="00E91F6D" w:rsidP="00A25EB7">
            <w:pPr>
              <w:jc w:val="center"/>
              <w:rPr>
                <w:b/>
                <w:szCs w:val="20"/>
              </w:rPr>
            </w:pPr>
            <w:r w:rsidRPr="0041213F">
              <w:rPr>
                <w:b/>
                <w:szCs w:val="20"/>
              </w:rPr>
              <w:t>6</w:t>
            </w:r>
          </w:p>
        </w:tc>
        <w:tc>
          <w:tcPr>
            <w:tcW w:w="261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E91F6D" w:rsidRPr="0041213F" w:rsidRDefault="00E91F6D" w:rsidP="00A25EB7">
            <w:pPr>
              <w:jc w:val="center"/>
              <w:rPr>
                <w:b/>
                <w:szCs w:val="20"/>
              </w:rPr>
            </w:pPr>
            <w:r w:rsidRPr="0041213F">
              <w:rPr>
                <w:b/>
                <w:szCs w:val="20"/>
              </w:rPr>
              <w:t>5</w:t>
            </w:r>
          </w:p>
        </w:tc>
        <w:tc>
          <w:tcPr>
            <w:tcW w:w="2840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E91F6D" w:rsidRPr="0041213F" w:rsidRDefault="00E91F6D" w:rsidP="00A25EB7">
            <w:pPr>
              <w:jc w:val="center"/>
              <w:rPr>
                <w:b/>
                <w:szCs w:val="20"/>
              </w:rPr>
            </w:pPr>
            <w:r w:rsidRPr="0041213F">
              <w:rPr>
                <w:b/>
                <w:szCs w:val="20"/>
              </w:rPr>
              <w:t>4</w:t>
            </w:r>
          </w:p>
        </w:tc>
        <w:tc>
          <w:tcPr>
            <w:tcW w:w="2637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E91F6D" w:rsidRPr="0041213F" w:rsidRDefault="00E91F6D" w:rsidP="00A25EB7">
            <w:pPr>
              <w:jc w:val="center"/>
              <w:rPr>
                <w:b/>
                <w:szCs w:val="20"/>
              </w:rPr>
            </w:pPr>
            <w:r w:rsidRPr="0041213F">
              <w:rPr>
                <w:b/>
                <w:szCs w:val="20"/>
              </w:rPr>
              <w:t>&lt;4</w:t>
            </w:r>
          </w:p>
        </w:tc>
        <w:tc>
          <w:tcPr>
            <w:tcW w:w="928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E91F6D" w:rsidRPr="0041213F" w:rsidRDefault="00E91F6D" w:rsidP="00E91F6D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Marks</w:t>
            </w:r>
          </w:p>
        </w:tc>
      </w:tr>
      <w:tr w:rsidR="00E91F6D" w:rsidRPr="00007255" w:rsidTr="00023C75">
        <w:trPr>
          <w:trHeight w:val="304"/>
        </w:trPr>
        <w:tc>
          <w:tcPr>
            <w:tcW w:w="15920" w:type="dxa"/>
            <w:gridSpan w:val="7"/>
            <w:shd w:val="pct5" w:color="auto" w:fill="auto"/>
          </w:tcPr>
          <w:p w:rsidR="00E91F6D" w:rsidRPr="0041213F" w:rsidRDefault="00E91F6D" w:rsidP="0041213F">
            <w:pPr>
              <w:spacing w:before="40" w:after="40"/>
              <w:rPr>
                <w:b/>
                <w:szCs w:val="24"/>
              </w:rPr>
            </w:pPr>
            <w:r w:rsidRPr="0041213F">
              <w:rPr>
                <w:b/>
                <w:szCs w:val="24"/>
              </w:rPr>
              <w:t>Knowledge</w:t>
            </w:r>
            <w:r w:rsidRPr="0041213F">
              <w:rPr>
                <w:b/>
                <w:i/>
                <w:szCs w:val="24"/>
              </w:rPr>
              <w:t xml:space="preserve">  </w:t>
            </w:r>
            <w:r w:rsidRPr="0041213F">
              <w:rPr>
                <w:i/>
                <w:sz w:val="20"/>
                <w:szCs w:val="24"/>
              </w:rPr>
              <w:t>[KS 1.1: Demonstrate and apply integrated discipline knowledge across the broad field of business with depth in one or more core business disciplines]</w:t>
            </w:r>
          </w:p>
        </w:tc>
      </w:tr>
      <w:tr w:rsidR="004E6B0A" w:rsidRPr="00007255" w:rsidTr="00465B2F">
        <w:trPr>
          <w:trHeight w:val="304"/>
        </w:trPr>
        <w:tc>
          <w:tcPr>
            <w:tcW w:w="2105" w:type="dxa"/>
            <w:tcBorders>
              <w:bottom w:val="single" w:sz="4" w:space="0" w:color="auto"/>
            </w:tcBorders>
          </w:tcPr>
          <w:p w:rsidR="004E6B0A" w:rsidRPr="00A25EB7" w:rsidRDefault="004E6B0A" w:rsidP="007226F2">
            <w:pPr>
              <w:spacing w:before="40" w:after="40"/>
              <w:rPr>
                <w:b/>
                <w:sz w:val="24"/>
                <w:szCs w:val="24"/>
              </w:rPr>
            </w:pPr>
            <w:r w:rsidRPr="00F85001">
              <w:rPr>
                <w:b/>
                <w:sz w:val="20"/>
                <w:szCs w:val="24"/>
              </w:rPr>
              <w:t xml:space="preserve">Correctly identify and </w:t>
            </w:r>
            <w:r>
              <w:rPr>
                <w:b/>
                <w:sz w:val="20"/>
                <w:szCs w:val="24"/>
              </w:rPr>
              <w:t>describe</w:t>
            </w:r>
            <w:r w:rsidRPr="00F85001">
              <w:rPr>
                <w:b/>
                <w:sz w:val="20"/>
                <w:szCs w:val="24"/>
              </w:rPr>
              <w:t xml:space="preserve"> </w:t>
            </w:r>
            <w:r>
              <w:rPr>
                <w:b/>
                <w:sz w:val="20"/>
                <w:szCs w:val="24"/>
              </w:rPr>
              <w:t xml:space="preserve">financial theories, </w:t>
            </w:r>
            <w:r w:rsidRPr="00F85001">
              <w:rPr>
                <w:b/>
                <w:sz w:val="20"/>
                <w:szCs w:val="24"/>
              </w:rPr>
              <w:t>concepts</w:t>
            </w:r>
            <w:r>
              <w:rPr>
                <w:b/>
                <w:sz w:val="20"/>
                <w:szCs w:val="24"/>
              </w:rPr>
              <w:t xml:space="preserve"> and methodologies</w:t>
            </w:r>
          </w:p>
        </w:tc>
        <w:tc>
          <w:tcPr>
            <w:tcW w:w="2416" w:type="dxa"/>
            <w:tcBorders>
              <w:bottom w:val="single" w:sz="4" w:space="0" w:color="auto"/>
            </w:tcBorders>
          </w:tcPr>
          <w:p w:rsidR="004E6B0A" w:rsidRPr="004E6B0A" w:rsidRDefault="004E6B0A" w:rsidP="004E6B0A">
            <w:pPr>
              <w:spacing w:before="40" w:after="40"/>
              <w:rPr>
                <w:sz w:val="19"/>
                <w:szCs w:val="19"/>
              </w:rPr>
            </w:pPr>
            <w:r w:rsidRPr="004E6B0A">
              <w:rPr>
                <w:sz w:val="19"/>
                <w:szCs w:val="19"/>
              </w:rPr>
              <w:t>Responses demonstrate</w:t>
            </w:r>
            <w:r w:rsidR="001701C4">
              <w:rPr>
                <w:sz w:val="19"/>
                <w:szCs w:val="19"/>
              </w:rPr>
              <w:t xml:space="preserve"> an</w:t>
            </w:r>
            <w:r w:rsidRPr="004E6B0A">
              <w:rPr>
                <w:sz w:val="19"/>
                <w:szCs w:val="19"/>
              </w:rPr>
              <w:t xml:space="preserve"> </w:t>
            </w:r>
            <w:r w:rsidRPr="004E6B0A">
              <w:rPr>
                <w:rFonts w:ascii="Calibri" w:hAnsi="Calibri" w:cs="Arial"/>
                <w:sz w:val="19"/>
                <w:szCs w:val="19"/>
                <w:lang w:val="en-US"/>
              </w:rPr>
              <w:t xml:space="preserve">excellent understanding of the </w:t>
            </w:r>
            <w:r>
              <w:rPr>
                <w:rFonts w:ascii="Calibri" w:hAnsi="Calibri" w:cs="Arial"/>
                <w:sz w:val="19"/>
                <w:szCs w:val="19"/>
                <w:lang w:val="en-US"/>
              </w:rPr>
              <w:t xml:space="preserve">case </w:t>
            </w:r>
            <w:r w:rsidRPr="004E6B0A">
              <w:rPr>
                <w:rFonts w:ascii="Calibri" w:hAnsi="Calibri" w:cs="Arial"/>
                <w:sz w:val="19"/>
                <w:szCs w:val="19"/>
                <w:lang w:val="en-US"/>
              </w:rPr>
              <w:t xml:space="preserve">in terms of all relevant financial </w:t>
            </w:r>
            <w:r>
              <w:rPr>
                <w:rFonts w:ascii="Calibri" w:hAnsi="Calibri" w:cs="Arial"/>
                <w:sz w:val="19"/>
                <w:szCs w:val="19"/>
                <w:lang w:val="en-US"/>
              </w:rPr>
              <w:t xml:space="preserve">theories, </w:t>
            </w:r>
            <w:r w:rsidRPr="004E6B0A">
              <w:rPr>
                <w:rFonts w:ascii="Calibri" w:hAnsi="Calibri" w:cs="Arial"/>
                <w:sz w:val="19"/>
                <w:szCs w:val="19"/>
                <w:lang w:val="en-US"/>
              </w:rPr>
              <w:t xml:space="preserve">concepts and </w:t>
            </w:r>
            <w:r>
              <w:rPr>
                <w:rFonts w:ascii="Calibri" w:hAnsi="Calibri" w:cs="Arial"/>
                <w:sz w:val="19"/>
                <w:szCs w:val="19"/>
                <w:lang w:val="en-US"/>
              </w:rPr>
              <w:t>methodologies</w:t>
            </w:r>
          </w:p>
        </w:tc>
        <w:tc>
          <w:tcPr>
            <w:tcW w:w="2383" w:type="dxa"/>
            <w:tcBorders>
              <w:bottom w:val="single" w:sz="4" w:space="0" w:color="auto"/>
            </w:tcBorders>
          </w:tcPr>
          <w:p w:rsidR="004E6B0A" w:rsidRPr="004E6B0A" w:rsidRDefault="004E6B0A" w:rsidP="004E6B0A">
            <w:pPr>
              <w:spacing w:before="40" w:after="40"/>
              <w:rPr>
                <w:sz w:val="19"/>
                <w:szCs w:val="19"/>
              </w:rPr>
            </w:pPr>
            <w:r w:rsidRPr="004E6B0A">
              <w:rPr>
                <w:sz w:val="19"/>
                <w:szCs w:val="19"/>
              </w:rPr>
              <w:t>Responses demonstrate</w:t>
            </w:r>
            <w:r w:rsidR="001701C4">
              <w:rPr>
                <w:sz w:val="19"/>
                <w:szCs w:val="19"/>
              </w:rPr>
              <w:t xml:space="preserve"> a</w:t>
            </w:r>
            <w:r w:rsidRPr="004E6B0A">
              <w:rPr>
                <w:sz w:val="19"/>
                <w:szCs w:val="19"/>
              </w:rPr>
              <w:t xml:space="preserve"> </w:t>
            </w:r>
            <w:r w:rsidRPr="004E6B0A">
              <w:rPr>
                <w:rFonts w:ascii="Calibri" w:hAnsi="Calibri"/>
                <w:sz w:val="19"/>
                <w:szCs w:val="19"/>
                <w:lang w:val="en-US"/>
              </w:rPr>
              <w:t xml:space="preserve">very good understanding of the </w:t>
            </w:r>
            <w:r>
              <w:rPr>
                <w:rFonts w:ascii="Calibri" w:hAnsi="Calibri"/>
                <w:sz w:val="19"/>
                <w:szCs w:val="19"/>
                <w:lang w:val="en-US"/>
              </w:rPr>
              <w:t>case</w:t>
            </w:r>
            <w:r w:rsidRPr="004E6B0A">
              <w:rPr>
                <w:rFonts w:ascii="Calibri" w:hAnsi="Calibri"/>
                <w:sz w:val="19"/>
                <w:szCs w:val="19"/>
                <w:lang w:val="en-US"/>
              </w:rPr>
              <w:t xml:space="preserve"> in terms of most relevant financial </w:t>
            </w:r>
            <w:r>
              <w:rPr>
                <w:rFonts w:ascii="Calibri" w:hAnsi="Calibri"/>
                <w:sz w:val="19"/>
                <w:szCs w:val="19"/>
                <w:lang w:val="en-US"/>
              </w:rPr>
              <w:t xml:space="preserve">theories, </w:t>
            </w:r>
            <w:r w:rsidRPr="004E6B0A">
              <w:rPr>
                <w:rFonts w:ascii="Calibri" w:hAnsi="Calibri"/>
                <w:sz w:val="19"/>
                <w:szCs w:val="19"/>
                <w:lang w:val="en-US"/>
              </w:rPr>
              <w:t xml:space="preserve">concepts and </w:t>
            </w:r>
            <w:r>
              <w:rPr>
                <w:rFonts w:ascii="Calibri" w:hAnsi="Calibri"/>
                <w:sz w:val="19"/>
                <w:szCs w:val="19"/>
                <w:lang w:val="en-US"/>
              </w:rPr>
              <w:t>methodologies</w:t>
            </w:r>
          </w:p>
        </w:tc>
        <w:tc>
          <w:tcPr>
            <w:tcW w:w="2611" w:type="dxa"/>
            <w:tcBorders>
              <w:bottom w:val="single" w:sz="4" w:space="0" w:color="auto"/>
            </w:tcBorders>
          </w:tcPr>
          <w:p w:rsidR="004E6B0A" w:rsidRPr="004E6B0A" w:rsidRDefault="004E6B0A" w:rsidP="004E6B0A">
            <w:pPr>
              <w:spacing w:before="40" w:after="40"/>
              <w:rPr>
                <w:sz w:val="19"/>
                <w:szCs w:val="19"/>
              </w:rPr>
            </w:pPr>
            <w:r w:rsidRPr="004E6B0A">
              <w:rPr>
                <w:sz w:val="19"/>
                <w:szCs w:val="19"/>
              </w:rPr>
              <w:t xml:space="preserve">Responses demonstrate a </w:t>
            </w:r>
            <w:r w:rsidR="001701C4" w:rsidRPr="004E6B0A">
              <w:rPr>
                <w:sz w:val="19"/>
                <w:szCs w:val="19"/>
              </w:rPr>
              <w:t xml:space="preserve">satisfactory </w:t>
            </w:r>
            <w:r w:rsidRPr="004E6B0A">
              <w:rPr>
                <w:sz w:val="19"/>
                <w:szCs w:val="19"/>
              </w:rPr>
              <w:t xml:space="preserve">understanding of most aspects of the </w:t>
            </w:r>
            <w:r>
              <w:rPr>
                <w:sz w:val="19"/>
                <w:szCs w:val="19"/>
              </w:rPr>
              <w:t>case</w:t>
            </w:r>
            <w:r w:rsidRPr="004E6B0A">
              <w:rPr>
                <w:sz w:val="19"/>
                <w:szCs w:val="19"/>
              </w:rPr>
              <w:t xml:space="preserve"> in terms of relevant financial</w:t>
            </w:r>
            <w:r>
              <w:rPr>
                <w:sz w:val="19"/>
                <w:szCs w:val="19"/>
              </w:rPr>
              <w:t xml:space="preserve"> theories, </w:t>
            </w:r>
            <w:r w:rsidRPr="004E6B0A">
              <w:rPr>
                <w:sz w:val="19"/>
                <w:szCs w:val="19"/>
              </w:rPr>
              <w:t xml:space="preserve">concepts and </w:t>
            </w:r>
            <w:r>
              <w:rPr>
                <w:sz w:val="19"/>
                <w:szCs w:val="19"/>
              </w:rPr>
              <w:t>methodologies</w:t>
            </w:r>
          </w:p>
        </w:tc>
        <w:tc>
          <w:tcPr>
            <w:tcW w:w="2840" w:type="dxa"/>
            <w:tcBorders>
              <w:bottom w:val="single" w:sz="4" w:space="0" w:color="auto"/>
            </w:tcBorders>
          </w:tcPr>
          <w:p w:rsidR="004E6B0A" w:rsidRPr="004E6B0A" w:rsidRDefault="004E6B0A" w:rsidP="004E6B0A">
            <w:pPr>
              <w:spacing w:before="40" w:after="40"/>
              <w:rPr>
                <w:sz w:val="19"/>
                <w:szCs w:val="19"/>
              </w:rPr>
            </w:pPr>
            <w:r w:rsidRPr="004E6B0A">
              <w:rPr>
                <w:sz w:val="19"/>
                <w:szCs w:val="19"/>
              </w:rPr>
              <w:t xml:space="preserve">Responses demonstrate satisfactory though limited understanding of the </w:t>
            </w:r>
            <w:r>
              <w:rPr>
                <w:sz w:val="19"/>
                <w:szCs w:val="19"/>
              </w:rPr>
              <w:t>case</w:t>
            </w:r>
            <w:r w:rsidRPr="004E6B0A">
              <w:rPr>
                <w:sz w:val="19"/>
                <w:szCs w:val="19"/>
              </w:rPr>
              <w:t xml:space="preserve"> in terms of relevant financial </w:t>
            </w:r>
            <w:r>
              <w:rPr>
                <w:sz w:val="19"/>
                <w:szCs w:val="19"/>
              </w:rPr>
              <w:t xml:space="preserve">theories, </w:t>
            </w:r>
            <w:r w:rsidRPr="004E6B0A">
              <w:rPr>
                <w:sz w:val="19"/>
                <w:szCs w:val="19"/>
              </w:rPr>
              <w:t xml:space="preserve">concepts and </w:t>
            </w:r>
            <w:r>
              <w:rPr>
                <w:sz w:val="19"/>
                <w:szCs w:val="19"/>
              </w:rPr>
              <w:t>methodologies</w:t>
            </w:r>
          </w:p>
        </w:tc>
        <w:tc>
          <w:tcPr>
            <w:tcW w:w="2637" w:type="dxa"/>
            <w:tcBorders>
              <w:bottom w:val="single" w:sz="4" w:space="0" w:color="auto"/>
            </w:tcBorders>
          </w:tcPr>
          <w:p w:rsidR="004E6B0A" w:rsidRPr="004E6B0A" w:rsidRDefault="004E6B0A" w:rsidP="004E6B0A">
            <w:pPr>
              <w:spacing w:before="40" w:after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R</w:t>
            </w:r>
            <w:r w:rsidRPr="004E6B0A">
              <w:rPr>
                <w:sz w:val="19"/>
                <w:szCs w:val="19"/>
              </w:rPr>
              <w:t xml:space="preserve">elevant financial </w:t>
            </w:r>
            <w:r>
              <w:rPr>
                <w:sz w:val="19"/>
                <w:szCs w:val="19"/>
              </w:rPr>
              <w:t xml:space="preserve">theories, </w:t>
            </w:r>
            <w:r w:rsidRPr="004E6B0A">
              <w:rPr>
                <w:sz w:val="19"/>
                <w:szCs w:val="19"/>
              </w:rPr>
              <w:t xml:space="preserve">concepts and </w:t>
            </w:r>
            <w:r>
              <w:rPr>
                <w:sz w:val="19"/>
                <w:szCs w:val="19"/>
              </w:rPr>
              <w:t xml:space="preserve">methodologies are </w:t>
            </w:r>
            <w:r w:rsidRPr="004E6B0A">
              <w:rPr>
                <w:sz w:val="19"/>
                <w:szCs w:val="19"/>
              </w:rPr>
              <w:t>not correctly identified</w:t>
            </w:r>
            <w:r>
              <w:rPr>
                <w:sz w:val="19"/>
                <w:szCs w:val="19"/>
              </w:rPr>
              <w:t xml:space="preserve"> or understood</w:t>
            </w:r>
          </w:p>
        </w:tc>
        <w:tc>
          <w:tcPr>
            <w:tcW w:w="928" w:type="dxa"/>
            <w:tcBorders>
              <w:bottom w:val="single" w:sz="4" w:space="0" w:color="auto"/>
            </w:tcBorders>
            <w:vAlign w:val="bottom"/>
          </w:tcPr>
          <w:p w:rsidR="004E6B0A" w:rsidRPr="00465B2F" w:rsidRDefault="00E02489" w:rsidP="001E4D8C">
            <w:pPr>
              <w:spacing w:before="60" w:after="60"/>
              <w:jc w:val="right"/>
              <w:rPr>
                <w:b/>
                <w:szCs w:val="19"/>
              </w:rPr>
            </w:pPr>
            <w:r>
              <w:rPr>
                <w:b/>
                <w:szCs w:val="19"/>
              </w:rPr>
              <w:t xml:space="preserve">/ </w:t>
            </w:r>
            <w:r w:rsidR="001E4D8C">
              <w:rPr>
                <w:b/>
                <w:szCs w:val="19"/>
              </w:rPr>
              <w:t>10</w:t>
            </w:r>
            <w:r w:rsidR="004E6B0A" w:rsidRPr="00465B2F">
              <w:rPr>
                <w:b/>
                <w:szCs w:val="19"/>
              </w:rPr>
              <w:t>%</w:t>
            </w:r>
          </w:p>
        </w:tc>
      </w:tr>
      <w:tr w:rsidR="004E6B0A" w:rsidRPr="00007255" w:rsidTr="00840013">
        <w:trPr>
          <w:trHeight w:val="304"/>
        </w:trPr>
        <w:tc>
          <w:tcPr>
            <w:tcW w:w="15920" w:type="dxa"/>
            <w:gridSpan w:val="7"/>
            <w:shd w:val="pct5" w:color="auto" w:fill="auto"/>
          </w:tcPr>
          <w:p w:rsidR="004E6B0A" w:rsidRPr="0041213F" w:rsidRDefault="004E6B0A" w:rsidP="0041213F">
            <w:pPr>
              <w:spacing w:before="40" w:after="40"/>
              <w:rPr>
                <w:b/>
                <w:szCs w:val="24"/>
              </w:rPr>
            </w:pPr>
            <w:r w:rsidRPr="0041213F">
              <w:rPr>
                <w:b/>
                <w:szCs w:val="24"/>
              </w:rPr>
              <w:t>Technical and Technological Skills</w:t>
            </w:r>
            <w:r w:rsidRPr="0041213F">
              <w:rPr>
                <w:b/>
                <w:i/>
                <w:szCs w:val="24"/>
              </w:rPr>
              <w:t xml:space="preserve">  </w:t>
            </w:r>
            <w:r w:rsidRPr="0041213F">
              <w:rPr>
                <w:i/>
                <w:sz w:val="24"/>
                <w:szCs w:val="24"/>
              </w:rPr>
              <w:t>[</w:t>
            </w:r>
            <w:r w:rsidRPr="0041213F">
              <w:rPr>
                <w:i/>
                <w:sz w:val="20"/>
                <w:szCs w:val="20"/>
              </w:rPr>
              <w:t xml:space="preserve">KS 1.2: Apply technical and technological skills appropriate and effective for real world business purposes and contexts] </w:t>
            </w:r>
          </w:p>
        </w:tc>
      </w:tr>
      <w:tr w:rsidR="00C075AA" w:rsidRPr="00007255" w:rsidTr="00465B2F">
        <w:trPr>
          <w:trHeight w:val="304"/>
        </w:trPr>
        <w:tc>
          <w:tcPr>
            <w:tcW w:w="2105" w:type="dxa"/>
          </w:tcPr>
          <w:p w:rsidR="00C075AA" w:rsidRPr="00007255" w:rsidRDefault="00C075AA" w:rsidP="00C075AA">
            <w:pPr>
              <w:spacing w:before="40" w:after="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Correctly apply valuation analysis methods to case </w:t>
            </w:r>
          </w:p>
        </w:tc>
        <w:tc>
          <w:tcPr>
            <w:tcW w:w="2416" w:type="dxa"/>
          </w:tcPr>
          <w:p w:rsidR="00C075AA" w:rsidRPr="009E1401" w:rsidRDefault="00C075AA" w:rsidP="00C075AA">
            <w:pPr>
              <w:spacing w:before="40" w:after="40"/>
              <w:rPr>
                <w:sz w:val="19"/>
                <w:szCs w:val="19"/>
              </w:rPr>
            </w:pPr>
            <w:r w:rsidRPr="009E1401">
              <w:rPr>
                <w:sz w:val="19"/>
                <w:szCs w:val="19"/>
              </w:rPr>
              <w:t>All steps of chosen methodology correctly applied</w:t>
            </w:r>
            <w:r>
              <w:rPr>
                <w:sz w:val="19"/>
                <w:szCs w:val="19"/>
              </w:rPr>
              <w:t xml:space="preserve"> with no or very minor calculation errors</w:t>
            </w:r>
          </w:p>
        </w:tc>
        <w:tc>
          <w:tcPr>
            <w:tcW w:w="2383" w:type="dxa"/>
          </w:tcPr>
          <w:p w:rsidR="00C075AA" w:rsidRPr="009E1401" w:rsidRDefault="00C075AA" w:rsidP="001701C4">
            <w:pPr>
              <w:spacing w:before="40" w:after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</w:t>
            </w:r>
            <w:r w:rsidRPr="009E1401">
              <w:rPr>
                <w:sz w:val="19"/>
                <w:szCs w:val="19"/>
              </w:rPr>
              <w:t>ethodology applied</w:t>
            </w:r>
            <w:r>
              <w:rPr>
                <w:sz w:val="19"/>
                <w:szCs w:val="19"/>
              </w:rPr>
              <w:t xml:space="preserve"> but containing an error</w:t>
            </w:r>
            <w:r w:rsidR="00D35E33">
              <w:rPr>
                <w:sz w:val="19"/>
                <w:szCs w:val="19"/>
              </w:rPr>
              <w:t>; M</w:t>
            </w:r>
            <w:r>
              <w:rPr>
                <w:sz w:val="19"/>
                <w:szCs w:val="19"/>
              </w:rPr>
              <w:t>inor calculation errors present</w:t>
            </w:r>
          </w:p>
        </w:tc>
        <w:tc>
          <w:tcPr>
            <w:tcW w:w="2611" w:type="dxa"/>
          </w:tcPr>
          <w:p w:rsidR="00C075AA" w:rsidRPr="009E1401" w:rsidRDefault="00C075AA" w:rsidP="001701C4">
            <w:pPr>
              <w:spacing w:before="40" w:after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</w:t>
            </w:r>
            <w:r w:rsidRPr="009E1401">
              <w:rPr>
                <w:sz w:val="19"/>
                <w:szCs w:val="19"/>
              </w:rPr>
              <w:t>ethodology</w:t>
            </w:r>
            <w:r w:rsidR="001701C4" w:rsidRPr="009E1401"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applied</w:t>
            </w:r>
            <w:r w:rsidRPr="009E1401"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but multiple errors </w:t>
            </w:r>
            <w:r w:rsidR="001701C4">
              <w:rPr>
                <w:sz w:val="19"/>
                <w:szCs w:val="19"/>
              </w:rPr>
              <w:t xml:space="preserve">are </w:t>
            </w:r>
            <w:r w:rsidR="001701C4" w:rsidRPr="009E1401">
              <w:rPr>
                <w:sz w:val="19"/>
                <w:szCs w:val="19"/>
              </w:rPr>
              <w:t>present</w:t>
            </w:r>
            <w:r w:rsidR="001701C4"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in </w:t>
            </w:r>
            <w:r w:rsidRPr="009E1401">
              <w:rPr>
                <w:sz w:val="19"/>
                <w:szCs w:val="19"/>
              </w:rPr>
              <w:t>calculation</w:t>
            </w:r>
            <w:r w:rsidR="001701C4">
              <w:rPr>
                <w:sz w:val="19"/>
                <w:szCs w:val="19"/>
              </w:rPr>
              <w:t>s</w:t>
            </w:r>
            <w:r w:rsidRPr="009E1401"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and/or methodology </w:t>
            </w:r>
          </w:p>
        </w:tc>
        <w:tc>
          <w:tcPr>
            <w:tcW w:w="2840" w:type="dxa"/>
          </w:tcPr>
          <w:p w:rsidR="00C075AA" w:rsidRPr="009E1401" w:rsidRDefault="00C075AA" w:rsidP="00BE1B76">
            <w:pPr>
              <w:spacing w:before="40" w:after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Numerous substantive errors are present in methodology and/or calculations</w:t>
            </w:r>
          </w:p>
        </w:tc>
        <w:tc>
          <w:tcPr>
            <w:tcW w:w="2637" w:type="dxa"/>
          </w:tcPr>
          <w:p w:rsidR="00C075AA" w:rsidRPr="009E1401" w:rsidRDefault="00C075AA" w:rsidP="00BE1B76">
            <w:pPr>
              <w:spacing w:before="40" w:after="40"/>
              <w:rPr>
                <w:sz w:val="19"/>
                <w:szCs w:val="19"/>
              </w:rPr>
            </w:pPr>
            <w:r w:rsidRPr="009E1401">
              <w:rPr>
                <w:sz w:val="19"/>
                <w:szCs w:val="19"/>
              </w:rPr>
              <w:t>Methodology not implemented or is applied incorrectly; Major calculation errors are present</w:t>
            </w:r>
          </w:p>
        </w:tc>
        <w:tc>
          <w:tcPr>
            <w:tcW w:w="928" w:type="dxa"/>
            <w:vAlign w:val="bottom"/>
          </w:tcPr>
          <w:p w:rsidR="00C075AA" w:rsidRPr="00465B2F" w:rsidRDefault="00E02489" w:rsidP="00465B2F">
            <w:pPr>
              <w:spacing w:before="60" w:after="60"/>
              <w:jc w:val="right"/>
              <w:rPr>
                <w:b/>
                <w:szCs w:val="19"/>
              </w:rPr>
            </w:pPr>
            <w:r>
              <w:rPr>
                <w:b/>
                <w:szCs w:val="19"/>
              </w:rPr>
              <w:t>/ 10</w:t>
            </w:r>
            <w:r w:rsidR="00C075AA" w:rsidRPr="00465B2F">
              <w:rPr>
                <w:b/>
                <w:szCs w:val="19"/>
              </w:rPr>
              <w:t>%</w:t>
            </w:r>
          </w:p>
        </w:tc>
      </w:tr>
      <w:tr w:rsidR="00C075AA" w:rsidRPr="00007255" w:rsidTr="005457ED">
        <w:trPr>
          <w:trHeight w:val="304"/>
        </w:trPr>
        <w:tc>
          <w:tcPr>
            <w:tcW w:w="15920" w:type="dxa"/>
            <w:gridSpan w:val="7"/>
            <w:shd w:val="pct5" w:color="auto" w:fill="auto"/>
          </w:tcPr>
          <w:p w:rsidR="00C075AA" w:rsidRPr="0041213F" w:rsidRDefault="00C075AA" w:rsidP="0041213F">
            <w:pPr>
              <w:spacing w:before="40" w:after="40"/>
              <w:rPr>
                <w:b/>
                <w:szCs w:val="24"/>
              </w:rPr>
            </w:pPr>
            <w:r w:rsidRPr="0041213F">
              <w:rPr>
                <w:b/>
                <w:szCs w:val="24"/>
              </w:rPr>
              <w:t>Higher Order Thinking Skills</w:t>
            </w:r>
            <w:r w:rsidRPr="0041213F">
              <w:rPr>
                <w:b/>
                <w:i/>
                <w:szCs w:val="24"/>
              </w:rPr>
              <w:t xml:space="preserve">  </w:t>
            </w:r>
            <w:r w:rsidRPr="0041213F">
              <w:rPr>
                <w:i/>
                <w:sz w:val="24"/>
                <w:szCs w:val="24"/>
              </w:rPr>
              <w:t>[</w:t>
            </w:r>
            <w:r w:rsidRPr="0041213F">
              <w:rPr>
                <w:i/>
                <w:sz w:val="20"/>
                <w:szCs w:val="20"/>
              </w:rPr>
              <w:t>HO 2.2: Exercise independent judgement in applying knowledge and skills for effective planning, problem solving and decision making in diverse contexts]</w:t>
            </w:r>
          </w:p>
        </w:tc>
      </w:tr>
      <w:tr w:rsidR="00C075AA" w:rsidRPr="00007255" w:rsidTr="00465B2F">
        <w:trPr>
          <w:trHeight w:val="304"/>
        </w:trPr>
        <w:tc>
          <w:tcPr>
            <w:tcW w:w="2105" w:type="dxa"/>
            <w:tcBorders>
              <w:bottom w:val="single" w:sz="4" w:space="0" w:color="auto"/>
            </w:tcBorders>
          </w:tcPr>
          <w:p w:rsidR="00C075AA" w:rsidRPr="00007255" w:rsidRDefault="00C075AA" w:rsidP="00C075AA">
            <w:pPr>
              <w:spacing w:before="40" w:after="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Make coherent valuation and investment decisions supported by correct interpretation of analysis</w:t>
            </w:r>
          </w:p>
        </w:tc>
        <w:tc>
          <w:tcPr>
            <w:tcW w:w="2416" w:type="dxa"/>
            <w:tcBorders>
              <w:bottom w:val="single" w:sz="4" w:space="0" w:color="auto"/>
            </w:tcBorders>
          </w:tcPr>
          <w:p w:rsidR="00C075AA" w:rsidRPr="009E1401" w:rsidRDefault="00C075AA" w:rsidP="00C075AA">
            <w:pPr>
              <w:spacing w:before="40" w:after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Judgements</w:t>
            </w:r>
            <w:r w:rsidRPr="009E1401">
              <w:rPr>
                <w:sz w:val="19"/>
                <w:szCs w:val="19"/>
              </w:rPr>
              <w:t xml:space="preserve"> are coherent, correctly derived from analysis, and are explained in detail in the context of relevant </w:t>
            </w:r>
            <w:r>
              <w:rPr>
                <w:sz w:val="19"/>
                <w:szCs w:val="19"/>
              </w:rPr>
              <w:t xml:space="preserve">assumptions and </w:t>
            </w:r>
            <w:r w:rsidRPr="009E1401">
              <w:rPr>
                <w:sz w:val="19"/>
                <w:szCs w:val="19"/>
              </w:rPr>
              <w:t>limitations</w:t>
            </w:r>
            <w:r>
              <w:rPr>
                <w:sz w:val="19"/>
                <w:szCs w:val="19"/>
              </w:rPr>
              <w:t>; Analysis results correctly interpreted</w:t>
            </w:r>
            <w:r w:rsidR="00D35E33">
              <w:rPr>
                <w:sz w:val="19"/>
                <w:szCs w:val="19"/>
              </w:rPr>
              <w:t xml:space="preserve"> and applied</w:t>
            </w:r>
          </w:p>
        </w:tc>
        <w:tc>
          <w:tcPr>
            <w:tcW w:w="2383" w:type="dxa"/>
            <w:tcBorders>
              <w:bottom w:val="single" w:sz="4" w:space="0" w:color="auto"/>
            </w:tcBorders>
          </w:tcPr>
          <w:p w:rsidR="00C075AA" w:rsidRPr="009E1401" w:rsidRDefault="00C075AA" w:rsidP="00F862A8">
            <w:pPr>
              <w:spacing w:before="40" w:after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Judgements</w:t>
            </w:r>
            <w:r w:rsidRPr="009E1401">
              <w:rPr>
                <w:sz w:val="19"/>
                <w:szCs w:val="19"/>
              </w:rPr>
              <w:t xml:space="preserve"> are coherent and correctly derived from analysis; Most </w:t>
            </w:r>
            <w:r>
              <w:rPr>
                <w:sz w:val="19"/>
                <w:szCs w:val="19"/>
              </w:rPr>
              <w:t xml:space="preserve">key assumptions and </w:t>
            </w:r>
            <w:r w:rsidRPr="009E1401">
              <w:rPr>
                <w:sz w:val="19"/>
                <w:szCs w:val="19"/>
              </w:rPr>
              <w:t>limitations have been identified and communicated</w:t>
            </w:r>
            <w:r w:rsidR="00D35E33">
              <w:rPr>
                <w:sz w:val="19"/>
                <w:szCs w:val="19"/>
              </w:rPr>
              <w:t xml:space="preserve">; Analysis results mostly </w:t>
            </w:r>
            <w:r w:rsidR="00F862A8">
              <w:rPr>
                <w:sz w:val="19"/>
                <w:szCs w:val="19"/>
              </w:rPr>
              <w:t>well</w:t>
            </w:r>
            <w:r w:rsidR="00D35E33">
              <w:rPr>
                <w:sz w:val="19"/>
                <w:szCs w:val="19"/>
              </w:rPr>
              <w:t xml:space="preserve"> interpreted and applied</w:t>
            </w:r>
          </w:p>
        </w:tc>
        <w:tc>
          <w:tcPr>
            <w:tcW w:w="2611" w:type="dxa"/>
            <w:tcBorders>
              <w:bottom w:val="single" w:sz="4" w:space="0" w:color="auto"/>
            </w:tcBorders>
          </w:tcPr>
          <w:p w:rsidR="00C075AA" w:rsidRPr="009E1401" w:rsidRDefault="00C075AA" w:rsidP="001701C4">
            <w:pPr>
              <w:spacing w:before="40" w:after="40"/>
              <w:rPr>
                <w:sz w:val="19"/>
                <w:szCs w:val="19"/>
              </w:rPr>
            </w:pPr>
            <w:r w:rsidRPr="009E1401">
              <w:rPr>
                <w:sz w:val="19"/>
                <w:szCs w:val="19"/>
              </w:rPr>
              <w:t xml:space="preserve">Recommendations derived from analysis are provided, </w:t>
            </w:r>
            <w:r w:rsidR="001701C4">
              <w:rPr>
                <w:sz w:val="19"/>
                <w:szCs w:val="19"/>
              </w:rPr>
              <w:t>but</w:t>
            </w:r>
            <w:r w:rsidRPr="009E1401">
              <w:rPr>
                <w:sz w:val="19"/>
                <w:szCs w:val="19"/>
              </w:rPr>
              <w:t xml:space="preserve"> lack coherence; </w:t>
            </w:r>
            <w:r>
              <w:rPr>
                <w:sz w:val="19"/>
                <w:szCs w:val="19"/>
              </w:rPr>
              <w:t>Assumptions and l</w:t>
            </w:r>
            <w:r w:rsidRPr="009E1401">
              <w:rPr>
                <w:sz w:val="19"/>
                <w:szCs w:val="19"/>
              </w:rPr>
              <w:t>imitations have not been communicated effectively</w:t>
            </w:r>
            <w:r w:rsidR="00BE1B76">
              <w:rPr>
                <w:sz w:val="19"/>
                <w:szCs w:val="19"/>
              </w:rPr>
              <w:t>; Errors in interpretation of analysis results</w:t>
            </w:r>
          </w:p>
        </w:tc>
        <w:tc>
          <w:tcPr>
            <w:tcW w:w="2840" w:type="dxa"/>
            <w:tcBorders>
              <w:bottom w:val="single" w:sz="4" w:space="0" w:color="auto"/>
            </w:tcBorders>
          </w:tcPr>
          <w:p w:rsidR="00C075AA" w:rsidRPr="009E1401" w:rsidRDefault="00C075AA" w:rsidP="001701C4">
            <w:pPr>
              <w:spacing w:before="40" w:after="40"/>
              <w:rPr>
                <w:sz w:val="19"/>
                <w:szCs w:val="19"/>
              </w:rPr>
            </w:pPr>
            <w:r w:rsidRPr="009E1401">
              <w:rPr>
                <w:sz w:val="19"/>
                <w:szCs w:val="19"/>
              </w:rPr>
              <w:t xml:space="preserve">Recommendations are present though link to underlying analysis </w:t>
            </w:r>
            <w:r w:rsidR="001701C4">
              <w:rPr>
                <w:sz w:val="19"/>
                <w:szCs w:val="19"/>
              </w:rPr>
              <w:t>is</w:t>
            </w:r>
            <w:r w:rsidRPr="009E1401">
              <w:rPr>
                <w:sz w:val="19"/>
                <w:szCs w:val="19"/>
              </w:rPr>
              <w:t xml:space="preserve"> unclear in places; </w:t>
            </w:r>
            <w:r>
              <w:rPr>
                <w:sz w:val="19"/>
                <w:szCs w:val="19"/>
              </w:rPr>
              <w:t>Assumptions and l</w:t>
            </w:r>
            <w:r w:rsidRPr="009E1401">
              <w:rPr>
                <w:sz w:val="19"/>
                <w:szCs w:val="19"/>
              </w:rPr>
              <w:t>imitations have not been identified or incorrect</w:t>
            </w:r>
            <w:r w:rsidR="001701C4">
              <w:rPr>
                <w:sz w:val="19"/>
                <w:szCs w:val="19"/>
              </w:rPr>
              <w:t>ly identified</w:t>
            </w:r>
            <w:r w:rsidR="00BE1B76">
              <w:rPr>
                <w:sz w:val="19"/>
                <w:szCs w:val="19"/>
              </w:rPr>
              <w:t>; Attempt mad</w:t>
            </w:r>
            <w:r w:rsidR="001701C4">
              <w:rPr>
                <w:sz w:val="19"/>
                <w:szCs w:val="19"/>
              </w:rPr>
              <w:t>e to interpret analysis results, but</w:t>
            </w:r>
            <w:r w:rsidR="00BE1B76">
              <w:rPr>
                <w:sz w:val="19"/>
                <w:szCs w:val="19"/>
              </w:rPr>
              <w:t xml:space="preserve"> interpretation lacks accuracy and coherence</w:t>
            </w:r>
          </w:p>
        </w:tc>
        <w:tc>
          <w:tcPr>
            <w:tcW w:w="2637" w:type="dxa"/>
            <w:tcBorders>
              <w:bottom w:val="single" w:sz="4" w:space="0" w:color="auto"/>
            </w:tcBorders>
          </w:tcPr>
          <w:p w:rsidR="00C075AA" w:rsidRPr="009E1401" w:rsidRDefault="00C075AA" w:rsidP="00BE1B76">
            <w:pPr>
              <w:spacing w:before="40" w:after="40"/>
              <w:rPr>
                <w:sz w:val="19"/>
                <w:szCs w:val="19"/>
              </w:rPr>
            </w:pPr>
            <w:r w:rsidRPr="009E1401">
              <w:rPr>
                <w:sz w:val="19"/>
                <w:szCs w:val="19"/>
              </w:rPr>
              <w:t>Report fails to include recommendations addressing the task</w:t>
            </w:r>
            <w:r>
              <w:rPr>
                <w:sz w:val="19"/>
                <w:szCs w:val="19"/>
              </w:rPr>
              <w:t>, or recommendations not supported by analysis; No discussion of assumptions or limitations</w:t>
            </w:r>
            <w:r w:rsidR="00BE1B76">
              <w:rPr>
                <w:sz w:val="19"/>
                <w:szCs w:val="19"/>
              </w:rPr>
              <w:t>; Major errors in interpretation of analysis results</w:t>
            </w:r>
          </w:p>
        </w:tc>
        <w:tc>
          <w:tcPr>
            <w:tcW w:w="928" w:type="dxa"/>
            <w:tcBorders>
              <w:bottom w:val="single" w:sz="4" w:space="0" w:color="auto"/>
            </w:tcBorders>
            <w:vAlign w:val="bottom"/>
          </w:tcPr>
          <w:p w:rsidR="00C075AA" w:rsidRPr="00465B2F" w:rsidRDefault="00C075AA" w:rsidP="00465B2F">
            <w:pPr>
              <w:spacing w:before="60" w:after="60"/>
              <w:jc w:val="right"/>
              <w:rPr>
                <w:b/>
                <w:szCs w:val="19"/>
              </w:rPr>
            </w:pPr>
            <w:r w:rsidRPr="00465B2F">
              <w:rPr>
                <w:b/>
                <w:szCs w:val="19"/>
              </w:rPr>
              <w:t>/ 10%</w:t>
            </w:r>
          </w:p>
        </w:tc>
      </w:tr>
      <w:tr w:rsidR="00C075AA" w:rsidRPr="00007255" w:rsidTr="007226F2">
        <w:trPr>
          <w:trHeight w:val="304"/>
        </w:trPr>
        <w:tc>
          <w:tcPr>
            <w:tcW w:w="15920" w:type="dxa"/>
            <w:gridSpan w:val="7"/>
            <w:shd w:val="pct5" w:color="auto" w:fill="auto"/>
            <w:vAlign w:val="center"/>
          </w:tcPr>
          <w:p w:rsidR="00C075AA" w:rsidRPr="0041213F" w:rsidRDefault="00C075AA" w:rsidP="007226F2">
            <w:pPr>
              <w:spacing w:before="40" w:after="40"/>
              <w:rPr>
                <w:b/>
                <w:szCs w:val="20"/>
              </w:rPr>
            </w:pPr>
            <w:r w:rsidRPr="0041213F">
              <w:rPr>
                <w:b/>
                <w:szCs w:val="20"/>
              </w:rPr>
              <w:t>Professional Communication</w:t>
            </w:r>
            <w:r w:rsidRPr="0041213F">
              <w:rPr>
                <w:b/>
                <w:i/>
                <w:szCs w:val="20"/>
              </w:rPr>
              <w:t xml:space="preserve">  </w:t>
            </w:r>
            <w:r w:rsidRPr="0041213F">
              <w:rPr>
                <w:i/>
                <w:sz w:val="20"/>
                <w:szCs w:val="20"/>
              </w:rPr>
              <w:t>[PC 3.1: Use information literacy skills, and communicate effectively and professionally in written forms for diverse purposes and contexts]</w:t>
            </w:r>
          </w:p>
        </w:tc>
      </w:tr>
      <w:tr w:rsidR="00C075AA" w:rsidRPr="00007255" w:rsidTr="00465B2F">
        <w:trPr>
          <w:trHeight w:val="304"/>
        </w:trPr>
        <w:tc>
          <w:tcPr>
            <w:tcW w:w="2105" w:type="dxa"/>
            <w:tcBorders>
              <w:bottom w:val="single" w:sz="4" w:space="0" w:color="auto"/>
            </w:tcBorders>
          </w:tcPr>
          <w:p w:rsidR="00C075AA" w:rsidRDefault="00C075AA" w:rsidP="007226F2">
            <w:pPr>
              <w:spacing w:before="40" w:after="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Communicate clearly, concisely and professionally</w:t>
            </w:r>
          </w:p>
          <w:p w:rsidR="00C075AA" w:rsidRPr="00007255" w:rsidRDefault="00C075AA" w:rsidP="007226F2">
            <w:pPr>
              <w:spacing w:before="40" w:after="40"/>
              <w:rPr>
                <w:b/>
                <w:sz w:val="20"/>
                <w:szCs w:val="20"/>
              </w:rPr>
            </w:pPr>
          </w:p>
        </w:tc>
        <w:tc>
          <w:tcPr>
            <w:tcW w:w="2416" w:type="dxa"/>
            <w:tcBorders>
              <w:bottom w:val="single" w:sz="4" w:space="0" w:color="auto"/>
            </w:tcBorders>
          </w:tcPr>
          <w:p w:rsidR="00C075AA" w:rsidRPr="009E1401" w:rsidRDefault="00C075AA" w:rsidP="007226F2">
            <w:pPr>
              <w:spacing w:before="40" w:after="40"/>
              <w:rPr>
                <w:sz w:val="19"/>
                <w:szCs w:val="19"/>
              </w:rPr>
            </w:pPr>
            <w:r w:rsidRPr="009E1401">
              <w:rPr>
                <w:sz w:val="19"/>
                <w:szCs w:val="19"/>
              </w:rPr>
              <w:t>Report is comprehensive and succinctly written with a logical structure and clear expression; Writing style is appropriate for audience and task</w:t>
            </w:r>
          </w:p>
        </w:tc>
        <w:tc>
          <w:tcPr>
            <w:tcW w:w="2383" w:type="dxa"/>
            <w:tcBorders>
              <w:bottom w:val="single" w:sz="4" w:space="0" w:color="auto"/>
            </w:tcBorders>
          </w:tcPr>
          <w:p w:rsidR="00C075AA" w:rsidRPr="009E1401" w:rsidRDefault="00C075AA" w:rsidP="007226F2">
            <w:pPr>
              <w:spacing w:before="40" w:after="40"/>
              <w:rPr>
                <w:sz w:val="19"/>
                <w:szCs w:val="19"/>
              </w:rPr>
            </w:pPr>
            <w:r w:rsidRPr="009E1401">
              <w:rPr>
                <w:sz w:val="19"/>
                <w:szCs w:val="19"/>
              </w:rPr>
              <w:t>Report is comprehensive with a logical structure and clear expression; Writing style is appropriate for audience and task</w:t>
            </w:r>
          </w:p>
        </w:tc>
        <w:tc>
          <w:tcPr>
            <w:tcW w:w="2611" w:type="dxa"/>
            <w:tcBorders>
              <w:bottom w:val="single" w:sz="4" w:space="0" w:color="auto"/>
            </w:tcBorders>
          </w:tcPr>
          <w:p w:rsidR="00C075AA" w:rsidRPr="009E1401" w:rsidRDefault="00C075AA" w:rsidP="007226F2">
            <w:pPr>
              <w:spacing w:before="40" w:after="40"/>
              <w:rPr>
                <w:sz w:val="19"/>
                <w:szCs w:val="19"/>
              </w:rPr>
            </w:pPr>
            <w:r w:rsidRPr="009E1401">
              <w:rPr>
                <w:sz w:val="19"/>
                <w:szCs w:val="19"/>
              </w:rPr>
              <w:t>Report addresses most key aspects of the task and has a logical structure</w:t>
            </w:r>
            <w:r>
              <w:rPr>
                <w:sz w:val="19"/>
                <w:szCs w:val="19"/>
              </w:rPr>
              <w:t>, though occasional lapses in clarity</w:t>
            </w:r>
            <w:r w:rsidRPr="009E1401">
              <w:rPr>
                <w:sz w:val="19"/>
                <w:szCs w:val="19"/>
              </w:rPr>
              <w:t xml:space="preserve">; Writing style is appropriate for audience and task </w:t>
            </w:r>
          </w:p>
        </w:tc>
        <w:tc>
          <w:tcPr>
            <w:tcW w:w="2840" w:type="dxa"/>
            <w:tcBorders>
              <w:bottom w:val="single" w:sz="4" w:space="0" w:color="auto"/>
            </w:tcBorders>
          </w:tcPr>
          <w:p w:rsidR="00C075AA" w:rsidRPr="009E1401" w:rsidRDefault="00C075AA" w:rsidP="001701C4">
            <w:pPr>
              <w:spacing w:before="40" w:after="40"/>
              <w:rPr>
                <w:sz w:val="19"/>
                <w:szCs w:val="19"/>
              </w:rPr>
            </w:pPr>
            <w:r w:rsidRPr="009E1401">
              <w:rPr>
                <w:sz w:val="19"/>
                <w:szCs w:val="19"/>
              </w:rPr>
              <w:t>Report addresses some aspects of the</w:t>
            </w:r>
            <w:r>
              <w:rPr>
                <w:sz w:val="19"/>
                <w:szCs w:val="19"/>
              </w:rPr>
              <w:t xml:space="preserve"> task; Structure may not be logical and </w:t>
            </w:r>
            <w:r w:rsidRPr="009E1401">
              <w:rPr>
                <w:sz w:val="19"/>
                <w:szCs w:val="19"/>
              </w:rPr>
              <w:t xml:space="preserve">expression lacks clarity; Writing style may not be appropriate for audience and/or task </w:t>
            </w:r>
          </w:p>
        </w:tc>
        <w:tc>
          <w:tcPr>
            <w:tcW w:w="2637" w:type="dxa"/>
            <w:tcBorders>
              <w:bottom w:val="single" w:sz="4" w:space="0" w:color="auto"/>
            </w:tcBorders>
          </w:tcPr>
          <w:p w:rsidR="00C075AA" w:rsidRPr="009E1401" w:rsidRDefault="00C075AA" w:rsidP="007226F2">
            <w:pPr>
              <w:spacing w:before="40" w:after="40"/>
              <w:rPr>
                <w:sz w:val="19"/>
                <w:szCs w:val="19"/>
              </w:rPr>
            </w:pPr>
            <w:r w:rsidRPr="009E1401">
              <w:rPr>
                <w:sz w:val="19"/>
                <w:szCs w:val="19"/>
              </w:rPr>
              <w:t>Report fails to communicate an effective response to the task; Style not appropriate for audience or task</w:t>
            </w:r>
          </w:p>
        </w:tc>
        <w:tc>
          <w:tcPr>
            <w:tcW w:w="928" w:type="dxa"/>
            <w:tcBorders>
              <w:bottom w:val="single" w:sz="4" w:space="0" w:color="auto"/>
            </w:tcBorders>
            <w:vAlign w:val="bottom"/>
          </w:tcPr>
          <w:p w:rsidR="00C075AA" w:rsidRPr="00465B2F" w:rsidRDefault="00C075AA" w:rsidP="00E02489">
            <w:pPr>
              <w:spacing w:before="60" w:after="60"/>
              <w:jc w:val="right"/>
              <w:rPr>
                <w:b/>
                <w:szCs w:val="19"/>
              </w:rPr>
            </w:pPr>
            <w:r w:rsidRPr="00465B2F">
              <w:rPr>
                <w:b/>
                <w:szCs w:val="19"/>
              </w:rPr>
              <w:t xml:space="preserve">/ </w:t>
            </w:r>
            <w:r w:rsidR="00E02489">
              <w:rPr>
                <w:b/>
                <w:szCs w:val="19"/>
              </w:rPr>
              <w:t>5</w:t>
            </w:r>
            <w:r w:rsidRPr="00465B2F">
              <w:rPr>
                <w:b/>
                <w:szCs w:val="19"/>
              </w:rPr>
              <w:t>%</w:t>
            </w:r>
          </w:p>
        </w:tc>
      </w:tr>
    </w:tbl>
    <w:p w:rsidR="00E91F6D" w:rsidRDefault="00E91F6D">
      <w:r>
        <w:br w:type="page"/>
      </w:r>
    </w:p>
    <w:tbl>
      <w:tblPr>
        <w:tblStyle w:val="TableGrid"/>
        <w:tblW w:w="15920" w:type="dxa"/>
        <w:tblLook w:val="04A0" w:firstRow="1" w:lastRow="0" w:firstColumn="1" w:lastColumn="0" w:noHBand="0" w:noVBand="1"/>
      </w:tblPr>
      <w:tblGrid>
        <w:gridCol w:w="2105"/>
        <w:gridCol w:w="2416"/>
        <w:gridCol w:w="2383"/>
        <w:gridCol w:w="2611"/>
        <w:gridCol w:w="2840"/>
        <w:gridCol w:w="2637"/>
        <w:gridCol w:w="928"/>
      </w:tblGrid>
      <w:tr w:rsidR="00E91F6D" w:rsidRPr="00007255" w:rsidTr="00E91F6D">
        <w:trPr>
          <w:trHeight w:val="304"/>
        </w:trPr>
        <w:tc>
          <w:tcPr>
            <w:tcW w:w="2105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E91F6D" w:rsidRPr="0041213F" w:rsidRDefault="00E91F6D" w:rsidP="00EF6EAA">
            <w:pPr>
              <w:jc w:val="center"/>
              <w:rPr>
                <w:b/>
                <w:szCs w:val="20"/>
              </w:rPr>
            </w:pPr>
            <w:r w:rsidRPr="0041213F">
              <w:rPr>
                <w:b/>
                <w:szCs w:val="20"/>
              </w:rPr>
              <w:lastRenderedPageBreak/>
              <w:t>Criteria</w:t>
            </w:r>
          </w:p>
        </w:tc>
        <w:tc>
          <w:tcPr>
            <w:tcW w:w="2416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E91F6D" w:rsidRPr="0041213F" w:rsidRDefault="00E91F6D" w:rsidP="00EF6EAA">
            <w:pPr>
              <w:jc w:val="center"/>
              <w:rPr>
                <w:b/>
                <w:szCs w:val="20"/>
              </w:rPr>
            </w:pPr>
            <w:r w:rsidRPr="0041213F">
              <w:rPr>
                <w:b/>
                <w:szCs w:val="20"/>
              </w:rPr>
              <w:t>7</w:t>
            </w:r>
          </w:p>
        </w:tc>
        <w:tc>
          <w:tcPr>
            <w:tcW w:w="2383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E91F6D" w:rsidRPr="0041213F" w:rsidRDefault="00E91F6D" w:rsidP="00EF6EAA">
            <w:pPr>
              <w:jc w:val="center"/>
              <w:rPr>
                <w:b/>
                <w:szCs w:val="20"/>
              </w:rPr>
            </w:pPr>
            <w:r w:rsidRPr="0041213F">
              <w:rPr>
                <w:b/>
                <w:szCs w:val="20"/>
              </w:rPr>
              <w:t>6</w:t>
            </w:r>
          </w:p>
        </w:tc>
        <w:tc>
          <w:tcPr>
            <w:tcW w:w="261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E91F6D" w:rsidRPr="0041213F" w:rsidRDefault="00E91F6D" w:rsidP="00EF6EAA">
            <w:pPr>
              <w:jc w:val="center"/>
              <w:rPr>
                <w:b/>
                <w:szCs w:val="20"/>
              </w:rPr>
            </w:pPr>
            <w:r w:rsidRPr="0041213F">
              <w:rPr>
                <w:b/>
                <w:szCs w:val="20"/>
              </w:rPr>
              <w:t>5</w:t>
            </w:r>
          </w:p>
        </w:tc>
        <w:tc>
          <w:tcPr>
            <w:tcW w:w="2840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E91F6D" w:rsidRPr="0041213F" w:rsidRDefault="00E91F6D" w:rsidP="00EF6EAA">
            <w:pPr>
              <w:jc w:val="center"/>
              <w:rPr>
                <w:b/>
                <w:szCs w:val="20"/>
              </w:rPr>
            </w:pPr>
            <w:r w:rsidRPr="0041213F">
              <w:rPr>
                <w:b/>
                <w:szCs w:val="20"/>
              </w:rPr>
              <w:t>4</w:t>
            </w:r>
          </w:p>
        </w:tc>
        <w:tc>
          <w:tcPr>
            <w:tcW w:w="2637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E91F6D" w:rsidRPr="0041213F" w:rsidRDefault="00E91F6D" w:rsidP="00EF6EAA">
            <w:pPr>
              <w:jc w:val="center"/>
              <w:rPr>
                <w:b/>
                <w:szCs w:val="20"/>
              </w:rPr>
            </w:pPr>
            <w:r w:rsidRPr="0041213F">
              <w:rPr>
                <w:b/>
                <w:szCs w:val="20"/>
              </w:rPr>
              <w:t>&lt;4</w:t>
            </w:r>
          </w:p>
        </w:tc>
        <w:tc>
          <w:tcPr>
            <w:tcW w:w="928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E91F6D" w:rsidRPr="0041213F" w:rsidRDefault="00E91F6D" w:rsidP="00EF6EAA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Marks</w:t>
            </w:r>
          </w:p>
        </w:tc>
      </w:tr>
      <w:tr w:rsidR="00E91F6D" w:rsidRPr="00007255" w:rsidTr="007226F2">
        <w:trPr>
          <w:trHeight w:val="304"/>
        </w:trPr>
        <w:tc>
          <w:tcPr>
            <w:tcW w:w="15920" w:type="dxa"/>
            <w:gridSpan w:val="7"/>
            <w:shd w:val="pct5" w:color="auto" w:fill="auto"/>
            <w:vAlign w:val="center"/>
          </w:tcPr>
          <w:p w:rsidR="00E91F6D" w:rsidRDefault="006875BA" w:rsidP="007210C2">
            <w:pPr>
              <w:spacing w:before="40" w:after="40"/>
              <w:rPr>
                <w:b/>
                <w:szCs w:val="20"/>
              </w:rPr>
            </w:pPr>
            <w:r>
              <w:rPr>
                <w:b/>
                <w:szCs w:val="20"/>
              </w:rPr>
              <w:t>Teamwork</w:t>
            </w:r>
            <w:bookmarkStart w:id="0" w:name="_GoBack"/>
            <w:bookmarkEnd w:id="0"/>
            <w:r w:rsidR="00E91F6D">
              <w:rPr>
                <w:b/>
                <w:szCs w:val="20"/>
              </w:rPr>
              <w:t xml:space="preserve"> </w:t>
            </w:r>
            <w:r w:rsidR="00E91F6D" w:rsidRPr="0041213F">
              <w:rPr>
                <w:b/>
                <w:i/>
                <w:szCs w:val="20"/>
              </w:rPr>
              <w:t xml:space="preserve"> </w:t>
            </w:r>
            <w:r w:rsidR="00E91F6D" w:rsidRPr="0041213F">
              <w:rPr>
                <w:i/>
                <w:sz w:val="20"/>
                <w:szCs w:val="20"/>
              </w:rPr>
              <w:t>[</w:t>
            </w:r>
            <w:r w:rsidR="00E91F6D">
              <w:rPr>
                <w:i/>
                <w:sz w:val="20"/>
                <w:szCs w:val="20"/>
              </w:rPr>
              <w:t>TS</w:t>
            </w:r>
            <w:r w:rsidR="00E91F6D" w:rsidRPr="0041213F">
              <w:rPr>
                <w:i/>
                <w:sz w:val="20"/>
                <w:szCs w:val="20"/>
              </w:rPr>
              <w:t xml:space="preserve"> </w:t>
            </w:r>
            <w:r w:rsidR="007210C2">
              <w:rPr>
                <w:i/>
                <w:sz w:val="20"/>
                <w:szCs w:val="20"/>
              </w:rPr>
              <w:t>4.2</w:t>
            </w:r>
            <w:r w:rsidR="00E91F6D" w:rsidRPr="0041213F">
              <w:rPr>
                <w:i/>
                <w:sz w:val="20"/>
                <w:szCs w:val="20"/>
              </w:rPr>
              <w:t>:</w:t>
            </w:r>
            <w:r w:rsidR="00E91F6D">
              <w:rPr>
                <w:i/>
                <w:sz w:val="20"/>
                <w:szCs w:val="20"/>
              </w:rPr>
              <w:t xml:space="preserve"> </w:t>
            </w:r>
            <w:r w:rsidR="007210C2">
              <w:rPr>
                <w:i/>
                <w:sz w:val="20"/>
                <w:szCs w:val="20"/>
              </w:rPr>
              <w:t>Exercise self-reflection and a</w:t>
            </w:r>
            <w:r w:rsidR="00E91F6D">
              <w:rPr>
                <w:i/>
                <w:sz w:val="20"/>
                <w:szCs w:val="20"/>
              </w:rPr>
              <w:t>pply teamwork knowledge and skills for effective collaboration across diverse purposes and contexts</w:t>
            </w:r>
            <w:r w:rsidR="00E91F6D" w:rsidRPr="0041213F">
              <w:rPr>
                <w:i/>
                <w:sz w:val="20"/>
                <w:szCs w:val="20"/>
              </w:rPr>
              <w:t>]</w:t>
            </w:r>
          </w:p>
        </w:tc>
      </w:tr>
      <w:tr w:rsidR="00E91F6D" w:rsidRPr="00007255" w:rsidTr="00465B2F">
        <w:trPr>
          <w:trHeight w:val="304"/>
        </w:trPr>
        <w:tc>
          <w:tcPr>
            <w:tcW w:w="2105" w:type="dxa"/>
          </w:tcPr>
          <w:p w:rsidR="00E91F6D" w:rsidRPr="007210C2" w:rsidRDefault="00FB78CE" w:rsidP="007226F2">
            <w:pPr>
              <w:spacing w:before="40" w:after="40"/>
              <w:rPr>
                <w:rFonts w:cstheme="minorHAnsi"/>
                <w:b/>
                <w:sz w:val="20"/>
                <w:szCs w:val="20"/>
              </w:rPr>
            </w:pPr>
            <w:r w:rsidRPr="007210C2">
              <w:rPr>
                <w:rFonts w:cstheme="minorHAnsi"/>
                <w:b/>
                <w:sz w:val="20"/>
                <w:szCs w:val="20"/>
              </w:rPr>
              <w:t xml:space="preserve">Reflect on </w:t>
            </w:r>
            <w:r w:rsidR="007210C2" w:rsidRPr="007210C2">
              <w:rPr>
                <w:rFonts w:eastAsia="Times New Roman" w:cstheme="minorHAnsi"/>
                <w:b/>
                <w:sz w:val="20"/>
                <w:szCs w:val="20"/>
                <w:lang w:eastAsia="en-AU"/>
              </w:rPr>
              <w:t xml:space="preserve">responsibility and accountability </w:t>
            </w:r>
            <w:r w:rsidRPr="007210C2">
              <w:rPr>
                <w:rFonts w:cstheme="minorHAnsi"/>
                <w:b/>
                <w:sz w:val="20"/>
                <w:szCs w:val="20"/>
              </w:rPr>
              <w:t xml:space="preserve">in </w:t>
            </w:r>
            <w:r w:rsidR="007210C2">
              <w:rPr>
                <w:rFonts w:cstheme="minorHAnsi"/>
                <w:b/>
                <w:sz w:val="20"/>
                <w:szCs w:val="20"/>
              </w:rPr>
              <w:t xml:space="preserve">relation to own learning and professional practice through </w:t>
            </w:r>
            <w:r w:rsidRPr="007210C2">
              <w:rPr>
                <w:rFonts w:cstheme="minorHAnsi"/>
                <w:b/>
                <w:sz w:val="20"/>
                <w:szCs w:val="20"/>
              </w:rPr>
              <w:t xml:space="preserve">this </w:t>
            </w:r>
            <w:r w:rsidR="007210C2" w:rsidRPr="007210C2">
              <w:rPr>
                <w:rFonts w:cstheme="minorHAnsi"/>
                <w:b/>
                <w:sz w:val="20"/>
                <w:szCs w:val="20"/>
              </w:rPr>
              <w:t xml:space="preserve">group </w:t>
            </w:r>
            <w:r w:rsidRPr="007210C2">
              <w:rPr>
                <w:rFonts w:cstheme="minorHAnsi"/>
                <w:b/>
                <w:sz w:val="20"/>
                <w:szCs w:val="20"/>
              </w:rPr>
              <w:t>project</w:t>
            </w:r>
          </w:p>
          <w:p w:rsidR="00465B2F" w:rsidRDefault="00465B2F" w:rsidP="007226F2">
            <w:pPr>
              <w:spacing w:before="40" w:after="40"/>
              <w:rPr>
                <w:b/>
                <w:sz w:val="20"/>
                <w:szCs w:val="20"/>
              </w:rPr>
            </w:pPr>
          </w:p>
          <w:p w:rsidR="00465B2F" w:rsidRDefault="00465B2F" w:rsidP="007226F2">
            <w:pPr>
              <w:spacing w:before="40" w:after="40"/>
              <w:rPr>
                <w:b/>
                <w:sz w:val="20"/>
                <w:szCs w:val="20"/>
              </w:rPr>
            </w:pPr>
          </w:p>
          <w:p w:rsidR="00465B2F" w:rsidRDefault="00465B2F" w:rsidP="007226F2">
            <w:pPr>
              <w:spacing w:before="40" w:after="40"/>
              <w:rPr>
                <w:b/>
                <w:sz w:val="20"/>
                <w:szCs w:val="20"/>
              </w:rPr>
            </w:pPr>
          </w:p>
        </w:tc>
        <w:tc>
          <w:tcPr>
            <w:tcW w:w="2416" w:type="dxa"/>
          </w:tcPr>
          <w:p w:rsidR="00E91F6D" w:rsidRPr="009E1401" w:rsidRDefault="007512EE" w:rsidP="001701C4">
            <w:pPr>
              <w:spacing w:before="40" w:after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Reflection</w:t>
            </w:r>
            <w:r w:rsidR="00FB78CE">
              <w:rPr>
                <w:sz w:val="19"/>
                <w:szCs w:val="19"/>
              </w:rPr>
              <w:t xml:space="preserve"> demonstrate</w:t>
            </w:r>
            <w:r>
              <w:rPr>
                <w:sz w:val="19"/>
                <w:szCs w:val="19"/>
              </w:rPr>
              <w:t>s</w:t>
            </w:r>
            <w:r w:rsidR="00FB78CE" w:rsidRPr="008D7369">
              <w:rPr>
                <w:sz w:val="19"/>
                <w:szCs w:val="19"/>
              </w:rPr>
              <w:t xml:space="preserve"> </w:t>
            </w:r>
            <w:r w:rsidR="001701C4">
              <w:rPr>
                <w:sz w:val="19"/>
                <w:szCs w:val="19"/>
              </w:rPr>
              <w:t xml:space="preserve">a </w:t>
            </w:r>
            <w:r w:rsidR="00FB78CE" w:rsidRPr="008D7369">
              <w:rPr>
                <w:sz w:val="19"/>
                <w:szCs w:val="19"/>
              </w:rPr>
              <w:t xml:space="preserve">strong understanding of </w:t>
            </w:r>
            <w:r w:rsidR="008806F2">
              <w:rPr>
                <w:sz w:val="19"/>
                <w:szCs w:val="19"/>
              </w:rPr>
              <w:t>what</w:t>
            </w:r>
            <w:r w:rsidR="00FB78CE" w:rsidRPr="008D7369">
              <w:rPr>
                <w:sz w:val="19"/>
                <w:szCs w:val="19"/>
              </w:rPr>
              <w:t xml:space="preserve"> contribute to team effectiveness</w:t>
            </w:r>
            <w:r w:rsidR="00FB78CE">
              <w:rPr>
                <w:sz w:val="19"/>
                <w:szCs w:val="19"/>
              </w:rPr>
              <w:t>, using appropriate examples throughout; Cleary explain</w:t>
            </w:r>
            <w:r w:rsidR="001701C4">
              <w:rPr>
                <w:sz w:val="19"/>
                <w:szCs w:val="19"/>
              </w:rPr>
              <w:t>s</w:t>
            </w:r>
            <w:r w:rsidR="00FB78CE">
              <w:rPr>
                <w:sz w:val="19"/>
                <w:szCs w:val="19"/>
              </w:rPr>
              <w:t xml:space="preserve"> </w:t>
            </w:r>
            <w:r w:rsidR="00B844A4">
              <w:rPr>
                <w:sz w:val="19"/>
                <w:szCs w:val="19"/>
              </w:rPr>
              <w:t>the lessons the student</w:t>
            </w:r>
            <w:r w:rsidR="008806F2">
              <w:rPr>
                <w:sz w:val="19"/>
                <w:szCs w:val="19"/>
              </w:rPr>
              <w:t xml:space="preserve"> ha</w:t>
            </w:r>
            <w:r w:rsidR="00B844A4">
              <w:rPr>
                <w:sz w:val="19"/>
                <w:szCs w:val="19"/>
              </w:rPr>
              <w:t>s</w:t>
            </w:r>
            <w:r w:rsidR="008806F2">
              <w:rPr>
                <w:sz w:val="19"/>
                <w:szCs w:val="19"/>
              </w:rPr>
              <w:t xml:space="preserve"> learned from the team work that can be </w:t>
            </w:r>
            <w:r w:rsidR="00B8656B">
              <w:rPr>
                <w:sz w:val="19"/>
                <w:szCs w:val="19"/>
              </w:rPr>
              <w:t>applied</w:t>
            </w:r>
            <w:r w:rsidR="008806F2">
              <w:rPr>
                <w:sz w:val="19"/>
                <w:szCs w:val="19"/>
              </w:rPr>
              <w:t xml:space="preserve"> to future team work.</w:t>
            </w:r>
          </w:p>
        </w:tc>
        <w:tc>
          <w:tcPr>
            <w:tcW w:w="2383" w:type="dxa"/>
          </w:tcPr>
          <w:p w:rsidR="00E91F6D" w:rsidRPr="009E1401" w:rsidRDefault="00C30991" w:rsidP="008806F2">
            <w:pPr>
              <w:spacing w:before="40" w:after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Reflection </w:t>
            </w:r>
            <w:r w:rsidR="007512EE">
              <w:rPr>
                <w:sz w:val="19"/>
                <w:szCs w:val="19"/>
              </w:rPr>
              <w:t xml:space="preserve">demonstrates </w:t>
            </w:r>
            <w:r w:rsidR="001701C4">
              <w:rPr>
                <w:sz w:val="19"/>
                <w:szCs w:val="19"/>
              </w:rPr>
              <w:t xml:space="preserve">a </w:t>
            </w:r>
            <w:r w:rsidR="007512EE">
              <w:rPr>
                <w:sz w:val="19"/>
                <w:szCs w:val="19"/>
              </w:rPr>
              <w:t xml:space="preserve">good understanding of </w:t>
            </w:r>
            <w:r w:rsidR="008806F2">
              <w:rPr>
                <w:sz w:val="19"/>
                <w:szCs w:val="19"/>
              </w:rPr>
              <w:t>what</w:t>
            </w:r>
            <w:r w:rsidR="007512EE" w:rsidRPr="008D7369">
              <w:rPr>
                <w:sz w:val="19"/>
                <w:szCs w:val="19"/>
              </w:rPr>
              <w:t xml:space="preserve"> contribute to team effectiveness</w:t>
            </w:r>
            <w:r w:rsidR="007512EE">
              <w:rPr>
                <w:sz w:val="19"/>
                <w:szCs w:val="19"/>
              </w:rPr>
              <w:t xml:space="preserve">, using appropriate examples; Some insights into </w:t>
            </w:r>
            <w:r w:rsidR="008806F2">
              <w:rPr>
                <w:sz w:val="19"/>
                <w:szCs w:val="19"/>
              </w:rPr>
              <w:t>what have been l</w:t>
            </w:r>
            <w:r w:rsidR="00B8656B">
              <w:rPr>
                <w:sz w:val="19"/>
                <w:szCs w:val="19"/>
              </w:rPr>
              <w:t>earned from this group project</w:t>
            </w:r>
            <w:r w:rsidR="008806F2">
              <w:rPr>
                <w:sz w:val="19"/>
                <w:szCs w:val="19"/>
              </w:rPr>
              <w:t xml:space="preserve"> that can be </w:t>
            </w:r>
            <w:r w:rsidR="00B8656B">
              <w:rPr>
                <w:sz w:val="19"/>
                <w:szCs w:val="19"/>
              </w:rPr>
              <w:t xml:space="preserve">applied to </w:t>
            </w:r>
            <w:r w:rsidR="008806F2">
              <w:rPr>
                <w:sz w:val="19"/>
                <w:szCs w:val="19"/>
              </w:rPr>
              <w:t>future team work</w:t>
            </w:r>
            <w:r w:rsidR="00B8656B">
              <w:rPr>
                <w:sz w:val="19"/>
                <w:szCs w:val="19"/>
              </w:rPr>
              <w:t>.</w:t>
            </w:r>
          </w:p>
        </w:tc>
        <w:tc>
          <w:tcPr>
            <w:tcW w:w="2611" w:type="dxa"/>
          </w:tcPr>
          <w:p w:rsidR="00E91F6D" w:rsidRPr="009E1401" w:rsidRDefault="007512EE" w:rsidP="00B8656B">
            <w:pPr>
              <w:spacing w:before="40" w:after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Reflection demonstrates </w:t>
            </w:r>
            <w:r w:rsidRPr="008D7369">
              <w:rPr>
                <w:sz w:val="19"/>
                <w:szCs w:val="19"/>
              </w:rPr>
              <w:t xml:space="preserve">some understanding of </w:t>
            </w:r>
            <w:r w:rsidR="00B8656B">
              <w:rPr>
                <w:sz w:val="19"/>
                <w:szCs w:val="19"/>
              </w:rPr>
              <w:t>what</w:t>
            </w:r>
            <w:r w:rsidRPr="008D7369">
              <w:rPr>
                <w:sz w:val="19"/>
                <w:szCs w:val="19"/>
              </w:rPr>
              <w:t xml:space="preserve"> contribute to team effectiveness</w:t>
            </w:r>
            <w:r>
              <w:rPr>
                <w:sz w:val="19"/>
                <w:szCs w:val="19"/>
              </w:rPr>
              <w:t xml:space="preserve">, with some use of examples to support reasoning; Limited insight into </w:t>
            </w:r>
            <w:r w:rsidR="00B8656B">
              <w:rPr>
                <w:sz w:val="19"/>
                <w:szCs w:val="19"/>
              </w:rPr>
              <w:t xml:space="preserve">the lessons </w:t>
            </w:r>
            <w:r w:rsidR="00B844A4">
              <w:rPr>
                <w:sz w:val="19"/>
                <w:szCs w:val="19"/>
              </w:rPr>
              <w:t xml:space="preserve">the student has </w:t>
            </w:r>
            <w:r w:rsidR="00B8656B">
              <w:rPr>
                <w:sz w:val="19"/>
                <w:szCs w:val="19"/>
              </w:rPr>
              <w:t>learned from the team work that can be applied to future team work.</w:t>
            </w:r>
          </w:p>
        </w:tc>
        <w:tc>
          <w:tcPr>
            <w:tcW w:w="2840" w:type="dxa"/>
          </w:tcPr>
          <w:p w:rsidR="00E91F6D" w:rsidRPr="009E1401" w:rsidRDefault="00B8656B" w:rsidP="001E4D8C">
            <w:pPr>
              <w:spacing w:before="40" w:after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Insufficient discussion on personal contribution to the group</w:t>
            </w:r>
            <w:r w:rsidR="007512EE" w:rsidRPr="008D7369"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using</w:t>
            </w:r>
            <w:r w:rsidR="007512EE" w:rsidRPr="008D7369">
              <w:rPr>
                <w:sz w:val="19"/>
                <w:szCs w:val="19"/>
              </w:rPr>
              <w:t xml:space="preserve"> </w:t>
            </w:r>
            <w:r w:rsidR="001701C4">
              <w:rPr>
                <w:sz w:val="19"/>
                <w:szCs w:val="19"/>
              </w:rPr>
              <w:t>no</w:t>
            </w:r>
            <w:r w:rsidR="007512EE" w:rsidRPr="008D7369"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or</w:t>
            </w:r>
            <w:r w:rsidR="007512EE" w:rsidRPr="008D7369"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in</w:t>
            </w:r>
            <w:r w:rsidR="007512EE" w:rsidRPr="008D7369">
              <w:rPr>
                <w:sz w:val="19"/>
                <w:szCs w:val="19"/>
              </w:rPr>
              <w:t>appropriate examples</w:t>
            </w:r>
            <w:r w:rsidR="007512EE">
              <w:rPr>
                <w:sz w:val="19"/>
                <w:szCs w:val="19"/>
              </w:rPr>
              <w:t xml:space="preserve">; </w:t>
            </w:r>
            <w:r w:rsidR="001E4D8C">
              <w:rPr>
                <w:sz w:val="19"/>
                <w:szCs w:val="19"/>
              </w:rPr>
              <w:t xml:space="preserve">Some insights into what have been learned from this group project, but the </w:t>
            </w:r>
            <w:r w:rsidR="007512EE">
              <w:rPr>
                <w:sz w:val="19"/>
                <w:szCs w:val="19"/>
              </w:rPr>
              <w:t xml:space="preserve">insights are </w:t>
            </w:r>
            <w:r w:rsidR="001E4D8C">
              <w:rPr>
                <w:sz w:val="19"/>
                <w:szCs w:val="19"/>
              </w:rPr>
              <w:t>unclear</w:t>
            </w:r>
            <w:r w:rsidR="007512EE">
              <w:rPr>
                <w:sz w:val="19"/>
                <w:szCs w:val="19"/>
              </w:rPr>
              <w:t xml:space="preserve"> </w:t>
            </w:r>
            <w:r w:rsidR="001E4D8C">
              <w:rPr>
                <w:sz w:val="19"/>
                <w:szCs w:val="19"/>
              </w:rPr>
              <w:t xml:space="preserve">or </w:t>
            </w:r>
            <w:r w:rsidR="007512EE">
              <w:rPr>
                <w:sz w:val="19"/>
                <w:szCs w:val="19"/>
              </w:rPr>
              <w:t xml:space="preserve">unsupported by </w:t>
            </w:r>
            <w:r>
              <w:rPr>
                <w:sz w:val="19"/>
                <w:szCs w:val="19"/>
              </w:rPr>
              <w:t xml:space="preserve">personal group </w:t>
            </w:r>
            <w:r w:rsidR="007512EE">
              <w:rPr>
                <w:sz w:val="19"/>
                <w:szCs w:val="19"/>
              </w:rPr>
              <w:t xml:space="preserve">experiences </w:t>
            </w:r>
            <w:r>
              <w:rPr>
                <w:sz w:val="19"/>
                <w:szCs w:val="19"/>
              </w:rPr>
              <w:t>obtained from the team project.</w:t>
            </w:r>
          </w:p>
        </w:tc>
        <w:tc>
          <w:tcPr>
            <w:tcW w:w="2637" w:type="dxa"/>
          </w:tcPr>
          <w:p w:rsidR="00E91F6D" w:rsidRPr="009E1401" w:rsidRDefault="00B8656B" w:rsidP="00B8656B">
            <w:pPr>
              <w:spacing w:before="40" w:after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D</w:t>
            </w:r>
            <w:r w:rsidR="007512EE" w:rsidRPr="008D7369">
              <w:rPr>
                <w:sz w:val="19"/>
                <w:szCs w:val="19"/>
              </w:rPr>
              <w:t xml:space="preserve">emonstrate little or no understanding of </w:t>
            </w:r>
            <w:r>
              <w:rPr>
                <w:sz w:val="19"/>
                <w:szCs w:val="19"/>
              </w:rPr>
              <w:t>what</w:t>
            </w:r>
            <w:r w:rsidR="007512EE" w:rsidRPr="008D7369">
              <w:rPr>
                <w:sz w:val="19"/>
                <w:szCs w:val="19"/>
              </w:rPr>
              <w:t xml:space="preserve"> contribute to team effectiveness</w:t>
            </w:r>
            <w:r w:rsidR="007512EE">
              <w:rPr>
                <w:sz w:val="19"/>
                <w:szCs w:val="19"/>
              </w:rPr>
              <w:t xml:space="preserve">; </w:t>
            </w:r>
            <w:r w:rsidR="007512EE" w:rsidRPr="008D7369">
              <w:rPr>
                <w:sz w:val="19"/>
                <w:szCs w:val="19"/>
              </w:rPr>
              <w:t>Appropriate examples rarely used or not used</w:t>
            </w:r>
            <w:r w:rsidR="007512EE">
              <w:rPr>
                <w:sz w:val="19"/>
                <w:szCs w:val="19"/>
              </w:rPr>
              <w:t xml:space="preserve"> to support reasoning</w:t>
            </w:r>
            <w:r>
              <w:rPr>
                <w:sz w:val="19"/>
                <w:szCs w:val="19"/>
              </w:rPr>
              <w:t>.</w:t>
            </w:r>
          </w:p>
        </w:tc>
        <w:tc>
          <w:tcPr>
            <w:tcW w:w="928" w:type="dxa"/>
            <w:vAlign w:val="bottom"/>
          </w:tcPr>
          <w:p w:rsidR="00E91F6D" w:rsidRPr="00465B2F" w:rsidRDefault="00465B2F" w:rsidP="001E4D8C">
            <w:pPr>
              <w:spacing w:before="60" w:after="60"/>
              <w:jc w:val="right"/>
              <w:rPr>
                <w:b/>
                <w:szCs w:val="19"/>
              </w:rPr>
            </w:pPr>
            <w:r w:rsidRPr="00465B2F">
              <w:rPr>
                <w:b/>
                <w:szCs w:val="19"/>
              </w:rPr>
              <w:t xml:space="preserve">/ </w:t>
            </w:r>
            <w:r w:rsidR="001E4D8C">
              <w:rPr>
                <w:b/>
                <w:szCs w:val="19"/>
              </w:rPr>
              <w:t>5</w:t>
            </w:r>
            <w:r w:rsidRPr="00465B2F">
              <w:rPr>
                <w:b/>
                <w:szCs w:val="19"/>
              </w:rPr>
              <w:t>%</w:t>
            </w:r>
          </w:p>
        </w:tc>
      </w:tr>
      <w:tr w:rsidR="00E91F6D" w:rsidRPr="00007255" w:rsidTr="00D27C80">
        <w:trPr>
          <w:trHeight w:val="459"/>
        </w:trPr>
        <w:tc>
          <w:tcPr>
            <w:tcW w:w="12355" w:type="dxa"/>
            <w:gridSpan w:val="5"/>
            <w:vAlign w:val="bottom"/>
          </w:tcPr>
          <w:p w:rsidR="00E91F6D" w:rsidRPr="00A25EB7" w:rsidRDefault="00E91F6D" w:rsidP="002D2A3D">
            <w:pPr>
              <w:spacing w:before="60" w:after="60"/>
              <w:jc w:val="center"/>
              <w:rPr>
                <w:sz w:val="24"/>
                <w:szCs w:val="20"/>
              </w:rPr>
            </w:pPr>
            <w:r>
              <w:rPr>
                <w:b/>
                <w:sz w:val="24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565" w:type="dxa"/>
            <w:gridSpan w:val="2"/>
            <w:vAlign w:val="bottom"/>
          </w:tcPr>
          <w:p w:rsidR="00E91F6D" w:rsidRDefault="00E91F6D" w:rsidP="000F7E34">
            <w:pPr>
              <w:spacing w:before="60" w:after="60"/>
              <w:rPr>
                <w:b/>
                <w:sz w:val="24"/>
                <w:szCs w:val="20"/>
              </w:rPr>
            </w:pPr>
            <w:r>
              <w:rPr>
                <w:b/>
                <w:sz w:val="24"/>
                <w:szCs w:val="20"/>
              </w:rPr>
              <w:t xml:space="preserve">Total:                </w:t>
            </w:r>
          </w:p>
        </w:tc>
      </w:tr>
    </w:tbl>
    <w:p w:rsidR="006D6B8B" w:rsidRDefault="006D6B8B" w:rsidP="009A3F43"/>
    <w:p w:rsidR="007512EE" w:rsidRDefault="007512EE" w:rsidP="007512EE">
      <w:pPr>
        <w:rPr>
          <w:b/>
        </w:rPr>
      </w:pPr>
    </w:p>
    <w:p w:rsidR="007512EE" w:rsidRDefault="007512EE" w:rsidP="007512EE">
      <w:pPr>
        <w:rPr>
          <w:b/>
        </w:rPr>
      </w:pPr>
    </w:p>
    <w:p w:rsidR="007512EE" w:rsidRDefault="007512EE" w:rsidP="007512EE">
      <w:pPr>
        <w:rPr>
          <w:b/>
        </w:rPr>
      </w:pPr>
      <w:r w:rsidRPr="00862272">
        <w:rPr>
          <w:b/>
        </w:rPr>
        <w:t>Comments:</w:t>
      </w:r>
      <w:r>
        <w:rPr>
          <w:b/>
        </w:rPr>
        <w:t xml:space="preserve"> </w:t>
      </w:r>
    </w:p>
    <w:p w:rsidR="007512EE" w:rsidRPr="007512EE" w:rsidRDefault="007512EE" w:rsidP="007512EE">
      <w:pPr>
        <w:rPr>
          <w:sz w:val="32"/>
        </w:rPr>
      </w:pPr>
      <w:r w:rsidRPr="007512EE">
        <w:rPr>
          <w:sz w:val="3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32"/>
        </w:rPr>
        <w:t>_</w:t>
      </w:r>
    </w:p>
    <w:p w:rsidR="007512EE" w:rsidRDefault="007512EE" w:rsidP="007512EE">
      <w:pPr>
        <w:rPr>
          <w:sz w:val="32"/>
        </w:rPr>
      </w:pPr>
      <w:r w:rsidRPr="006E3A53">
        <w:rPr>
          <w:sz w:val="3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512EE" w:rsidRDefault="007512EE" w:rsidP="009A3F43"/>
    <w:sectPr w:rsidR="007512EE" w:rsidSect="00672F86">
      <w:pgSz w:w="16838" w:h="11906" w:orient="landscape"/>
      <w:pgMar w:top="568" w:right="567" w:bottom="426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0BD7" w:rsidRDefault="00DC0BD7" w:rsidP="006121F9">
      <w:r>
        <w:separator/>
      </w:r>
    </w:p>
  </w:endnote>
  <w:endnote w:type="continuationSeparator" w:id="0">
    <w:p w:rsidR="00DC0BD7" w:rsidRDefault="00DC0BD7" w:rsidP="006121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0BD7" w:rsidRDefault="00DC0BD7" w:rsidP="006121F9">
      <w:r>
        <w:separator/>
      </w:r>
    </w:p>
  </w:footnote>
  <w:footnote w:type="continuationSeparator" w:id="0">
    <w:p w:rsidR="00DC0BD7" w:rsidRDefault="00DC0BD7" w:rsidP="006121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B8B"/>
    <w:rsid w:val="00007255"/>
    <w:rsid w:val="00025243"/>
    <w:rsid w:val="00050106"/>
    <w:rsid w:val="000B6B78"/>
    <w:rsid w:val="000C4EF5"/>
    <w:rsid w:val="000D737D"/>
    <w:rsid w:val="000E5FAD"/>
    <w:rsid w:val="000F5CC0"/>
    <w:rsid w:val="000F7E34"/>
    <w:rsid w:val="0010655B"/>
    <w:rsid w:val="001701C4"/>
    <w:rsid w:val="001800F7"/>
    <w:rsid w:val="001824D5"/>
    <w:rsid w:val="001B01CD"/>
    <w:rsid w:val="001B2E39"/>
    <w:rsid w:val="001E1719"/>
    <w:rsid w:val="001E4D8C"/>
    <w:rsid w:val="00222E08"/>
    <w:rsid w:val="002252B9"/>
    <w:rsid w:val="0022791C"/>
    <w:rsid w:val="00274CE0"/>
    <w:rsid w:val="002C3411"/>
    <w:rsid w:val="002D2A3D"/>
    <w:rsid w:val="002D7501"/>
    <w:rsid w:val="002E2AED"/>
    <w:rsid w:val="00324E98"/>
    <w:rsid w:val="0033028C"/>
    <w:rsid w:val="003844B7"/>
    <w:rsid w:val="00395CB6"/>
    <w:rsid w:val="003A44B2"/>
    <w:rsid w:val="003B0F29"/>
    <w:rsid w:val="003B30F6"/>
    <w:rsid w:val="003E4A45"/>
    <w:rsid w:val="0041213F"/>
    <w:rsid w:val="00465B2F"/>
    <w:rsid w:val="0048796B"/>
    <w:rsid w:val="004A6DCD"/>
    <w:rsid w:val="004C56E5"/>
    <w:rsid w:val="004E6B0A"/>
    <w:rsid w:val="004F45BE"/>
    <w:rsid w:val="005253C2"/>
    <w:rsid w:val="00552AD0"/>
    <w:rsid w:val="00557367"/>
    <w:rsid w:val="005C0C9E"/>
    <w:rsid w:val="005D1640"/>
    <w:rsid w:val="005E52A4"/>
    <w:rsid w:val="006121F9"/>
    <w:rsid w:val="006613A3"/>
    <w:rsid w:val="0067146C"/>
    <w:rsid w:val="0067275B"/>
    <w:rsid w:val="00672F86"/>
    <w:rsid w:val="00676354"/>
    <w:rsid w:val="006875BA"/>
    <w:rsid w:val="006A2164"/>
    <w:rsid w:val="006D6B8B"/>
    <w:rsid w:val="007210C2"/>
    <w:rsid w:val="007226F2"/>
    <w:rsid w:val="007512EE"/>
    <w:rsid w:val="00761506"/>
    <w:rsid w:val="00773885"/>
    <w:rsid w:val="007820CF"/>
    <w:rsid w:val="00784B20"/>
    <w:rsid w:val="0083117A"/>
    <w:rsid w:val="00872461"/>
    <w:rsid w:val="008806F2"/>
    <w:rsid w:val="008C4E05"/>
    <w:rsid w:val="0090397F"/>
    <w:rsid w:val="009A3F43"/>
    <w:rsid w:val="009E1401"/>
    <w:rsid w:val="00A00941"/>
    <w:rsid w:val="00A25EB7"/>
    <w:rsid w:val="00A424D0"/>
    <w:rsid w:val="00A8716E"/>
    <w:rsid w:val="00AC057F"/>
    <w:rsid w:val="00AC6946"/>
    <w:rsid w:val="00B16A52"/>
    <w:rsid w:val="00B27C31"/>
    <w:rsid w:val="00B33C45"/>
    <w:rsid w:val="00B33D23"/>
    <w:rsid w:val="00B72AAD"/>
    <w:rsid w:val="00B81D8B"/>
    <w:rsid w:val="00B844A4"/>
    <w:rsid w:val="00B8656B"/>
    <w:rsid w:val="00B86AC3"/>
    <w:rsid w:val="00B96AB5"/>
    <w:rsid w:val="00BE1B76"/>
    <w:rsid w:val="00C075AA"/>
    <w:rsid w:val="00C16E80"/>
    <w:rsid w:val="00C30991"/>
    <w:rsid w:val="00C3323E"/>
    <w:rsid w:val="00C37ABF"/>
    <w:rsid w:val="00C9292D"/>
    <w:rsid w:val="00CF76C2"/>
    <w:rsid w:val="00D27213"/>
    <w:rsid w:val="00D35E33"/>
    <w:rsid w:val="00D36A7F"/>
    <w:rsid w:val="00D378C4"/>
    <w:rsid w:val="00D54741"/>
    <w:rsid w:val="00DA284E"/>
    <w:rsid w:val="00DC0BD7"/>
    <w:rsid w:val="00DE43B0"/>
    <w:rsid w:val="00DF059C"/>
    <w:rsid w:val="00E02489"/>
    <w:rsid w:val="00E91F6D"/>
    <w:rsid w:val="00EC0619"/>
    <w:rsid w:val="00EC53AC"/>
    <w:rsid w:val="00F019D2"/>
    <w:rsid w:val="00F150AC"/>
    <w:rsid w:val="00F1517A"/>
    <w:rsid w:val="00F15313"/>
    <w:rsid w:val="00F862A8"/>
    <w:rsid w:val="00F973D9"/>
    <w:rsid w:val="00FA038E"/>
    <w:rsid w:val="00FB78CE"/>
    <w:rsid w:val="00FE0518"/>
    <w:rsid w:val="00FF6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7C12D79A"/>
  <w15:docId w15:val="{27324DEC-581E-4A80-BA4B-A11B95D42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73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D6B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D75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750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121F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21F9"/>
  </w:style>
  <w:style w:type="paragraph" w:styleId="Footer">
    <w:name w:val="footer"/>
    <w:basedOn w:val="Normal"/>
    <w:link w:val="FooterChar"/>
    <w:uiPriority w:val="99"/>
    <w:unhideWhenUsed/>
    <w:rsid w:val="006121F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21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962</Words>
  <Characters>5484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QUT</Company>
  <LinksUpToDate>false</LinksUpToDate>
  <CharactersWithSpaces>6434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mendozam</dc:creator>
  <cp:lastModifiedBy>Andrew Kemp</cp:lastModifiedBy>
  <cp:revision>3</cp:revision>
  <cp:lastPrinted>2014-04-04T04:22:00Z</cp:lastPrinted>
  <dcterms:created xsi:type="dcterms:W3CDTF">2019-08-21T00:04:00Z</dcterms:created>
  <dcterms:modified xsi:type="dcterms:W3CDTF">2019-08-21T00:06:00Z</dcterms:modified>
</cp:coreProperties>
</file>